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jc w:val="center"/>
      </w:pPr>
      <w:r>
        <w:rPr>
          <w:rFonts w:hint="eastAsia"/>
        </w:rPr>
        <w:t>E300产品说明书</w:t>
      </w:r>
    </w:p>
    <w:p>
      <w:pPr>
        <w:rPr>
          <w:rFonts w:ascii="宋体" w:hAnsi="宋体" w:eastAsia="宋体" w:cs="宋体"/>
          <w:szCs w:val="21"/>
        </w:rPr>
      </w:pPr>
    </w:p>
    <w:p>
      <w:pPr>
        <w:pStyle w:val="2"/>
        <w:numPr>
          <w:ilvl w:val="0"/>
          <w:numId w:val="1"/>
        </w:numPr>
      </w:pPr>
      <w:r>
        <w:rPr>
          <w:rFonts w:hint="eastAsia"/>
        </w:rPr>
        <w:t>系统组成</w:t>
      </w:r>
    </w:p>
    <w:p>
      <w:pPr>
        <w:ind w:firstLine="420" w:firstLineChars="0"/>
        <w:rPr>
          <w:rFonts w:hint="eastAsia" w:ascii="宋体" w:hAnsi="宋体" w:eastAsia="宋体" w:cs="宋体"/>
          <w:color w:val="FF0000"/>
          <w:szCs w:val="21"/>
        </w:rPr>
      </w:pPr>
      <w:r>
        <w:rPr>
          <w:rFonts w:hint="eastAsia" w:ascii="宋体" w:hAnsi="宋体" w:eastAsia="宋体" w:cs="宋体"/>
          <w:color w:val="FF0000"/>
          <w:szCs w:val="21"/>
        </w:rPr>
        <w:t>E300服务端(</w:t>
      </w:r>
      <w:r>
        <w:rPr>
          <w:rFonts w:hint="eastAsia" w:ascii="宋体" w:hAnsi="宋体" w:eastAsia="宋体" w:cs="宋体"/>
          <w:color w:val="FF0000"/>
          <w:szCs w:val="21"/>
          <w:lang w:val="en-US" w:eastAsia="zh-CN"/>
        </w:rPr>
        <w:t>内网版</w:t>
      </w:r>
      <w:r>
        <w:rPr>
          <w:rFonts w:hint="eastAsia" w:ascii="宋体" w:hAnsi="宋体" w:eastAsia="宋体" w:cs="宋体"/>
          <w:color w:val="FF0000"/>
          <w:szCs w:val="21"/>
        </w:rPr>
        <w:t>)、E300管理端(</w:t>
      </w:r>
      <w:r>
        <w:rPr>
          <w:rFonts w:hint="eastAsia" w:ascii="宋体" w:hAnsi="宋体" w:eastAsia="宋体" w:cs="宋体"/>
          <w:color w:val="FF0000"/>
          <w:szCs w:val="21"/>
          <w:lang w:val="en-US" w:eastAsia="zh-CN"/>
        </w:rPr>
        <w:t>内/外网版</w:t>
      </w:r>
      <w:r>
        <w:rPr>
          <w:rFonts w:hint="eastAsia" w:ascii="宋体" w:hAnsi="宋体" w:eastAsia="宋体" w:cs="宋体"/>
          <w:color w:val="FF0000"/>
          <w:szCs w:val="21"/>
        </w:rPr>
        <w:t>)、E300柜台端(</w:t>
      </w:r>
      <w:r>
        <w:rPr>
          <w:rFonts w:hint="eastAsia" w:ascii="宋体" w:hAnsi="宋体" w:eastAsia="宋体" w:cs="宋体"/>
          <w:color w:val="FF0000"/>
          <w:szCs w:val="21"/>
          <w:lang w:val="en-US" w:eastAsia="zh-CN"/>
        </w:rPr>
        <w:t>内/外网版</w:t>
      </w:r>
      <w:r>
        <w:rPr>
          <w:rFonts w:hint="eastAsia" w:ascii="宋体" w:hAnsi="宋体" w:eastAsia="宋体" w:cs="宋体"/>
          <w:color w:val="FF0000"/>
          <w:szCs w:val="21"/>
        </w:rPr>
        <w:t>)、E300评价器(平板APP</w:t>
      </w:r>
      <w:r>
        <w:rPr>
          <w:rFonts w:hint="eastAsia" w:ascii="宋体" w:hAnsi="宋体" w:eastAsia="宋体" w:cs="宋体"/>
          <w:color w:val="FF0000"/>
          <w:szCs w:val="21"/>
          <w:lang w:val="en-US" w:eastAsia="zh-CN"/>
        </w:rPr>
        <w:t>-内/外网版</w:t>
      </w:r>
      <w:r>
        <w:rPr>
          <w:rFonts w:hint="eastAsia" w:ascii="宋体" w:hAnsi="宋体" w:eastAsia="宋体" w:cs="宋体"/>
          <w:color w:val="FF0000"/>
          <w:szCs w:val="21"/>
        </w:rPr>
        <w:t xml:space="preserve">) </w:t>
      </w:r>
      <w:r>
        <w:rPr>
          <w:rFonts w:hint="eastAsia" w:ascii="宋体" w:hAnsi="宋体" w:eastAsia="宋体" w:cs="宋体"/>
          <w:color w:val="FF0000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color w:val="FF0000"/>
          <w:szCs w:val="21"/>
        </w:rPr>
        <w:t>网络必须要连接为同一个网。</w:t>
      </w:r>
    </w:p>
    <w:p>
      <w:pPr>
        <w:ind w:firstLine="420" w:firstLineChars="0"/>
        <w:rPr>
          <w:rFonts w:hint="eastAsia" w:ascii="宋体" w:hAnsi="宋体" w:eastAsia="宋体" w:cs="宋体"/>
          <w:color w:val="FF0000"/>
          <w:szCs w:val="21"/>
        </w:rPr>
      </w:pPr>
    </w:p>
    <w:p>
      <w:pPr>
        <w:ind w:firstLine="420" w:firstLineChars="0"/>
        <w:rPr>
          <w:rFonts w:hint="default" w:ascii="宋体" w:hAnsi="宋体" w:eastAsia="宋体" w:cs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内网版组成图：</w:t>
      </w:r>
    </w:p>
    <w:p>
      <w:pPr>
        <w:ind w:firstLine="420"/>
      </w:pPr>
      <w:r>
        <w:drawing>
          <wp:inline distT="0" distB="0" distL="114300" distR="114300">
            <wp:extent cx="5769610" cy="3892550"/>
            <wp:effectExtent l="0" t="0" r="635" b="381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9610" cy="389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外网版</w:t>
      </w:r>
      <w:r>
        <w:rPr>
          <w:rFonts w:hint="eastAsia" w:ascii="宋体" w:hAnsi="宋体" w:eastAsia="宋体" w:cs="宋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组成</w:t>
      </w:r>
      <w:r>
        <w:rPr>
          <w:rFonts w:hint="eastAsia"/>
          <w:lang w:val="en-US" w:eastAsia="zh-CN"/>
        </w:rPr>
        <w:t>图：</w:t>
      </w:r>
    </w:p>
    <w:p>
      <w:pPr>
        <w:ind w:firstLine="420"/>
        <w:rPr>
          <w:rFonts w:hint="default"/>
          <w:lang w:val="en-US" w:eastAsia="zh-CN"/>
        </w:rPr>
      </w:pPr>
      <w:r>
        <w:drawing>
          <wp:inline distT="0" distB="0" distL="114300" distR="114300">
            <wp:extent cx="5768975" cy="3159125"/>
            <wp:effectExtent l="0" t="0" r="1270" b="254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8975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szCs w:val="21"/>
        </w:rPr>
      </w:pPr>
    </w:p>
    <w:p>
      <w:pPr>
        <w:rPr>
          <w:rFonts w:ascii="宋体" w:hAnsi="宋体" w:eastAsia="宋体" w:cs="宋体"/>
          <w:szCs w:val="21"/>
        </w:rPr>
      </w:pPr>
    </w:p>
    <w:p>
      <w:pPr>
        <w:pStyle w:val="2"/>
        <w:numPr>
          <w:ilvl w:val="0"/>
          <w:numId w:val="1"/>
        </w:numPr>
      </w:pPr>
      <w:r>
        <w:rPr>
          <w:rFonts w:hint="eastAsia"/>
        </w:rPr>
        <w:t>软件运行说明</w:t>
      </w:r>
    </w:p>
    <w:p>
      <w:pPr>
        <w:pStyle w:val="6"/>
        <w:keepNext w:val="0"/>
        <w:keepLines w:val="0"/>
        <w:widowControl/>
        <w:suppressLineNumbers w:val="0"/>
        <w:ind w:firstLine="420" w:firstLineChars="0"/>
        <w:rPr>
          <w:rFonts w:hint="eastAsia" w:ascii="宋体" w:hAnsi="宋体" w:eastAsia="宋体" w:cs="宋体"/>
          <w:color w:val="FF0000"/>
          <w:sz w:val="21"/>
          <w:szCs w:val="21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以下说明为E300服务端(内网版)、E300管理端（内/外网版）、E300柜台端（内/外网版） 已经安装完成后</w:t>
      </w:r>
      <w:r>
        <w:rPr>
          <w:rFonts w:hint="eastAsia" w:ascii="宋体" w:hAnsi="宋体" w:eastAsia="宋体" w:cs="宋体"/>
          <w:color w:val="FF000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color w:val="FF0000"/>
          <w:sz w:val="21"/>
          <w:szCs w:val="21"/>
        </w:rPr>
        <w:t>的操作说明。</w:t>
      </w:r>
    </w:p>
    <w:p>
      <w:pPr>
        <w:ind w:firstLine="420"/>
        <w:rPr>
          <w:rFonts w:ascii="宋体" w:hAnsi="宋体" w:eastAsia="宋体" w:cs="宋体"/>
          <w:color w:val="FF0000"/>
          <w:szCs w:val="21"/>
        </w:rPr>
      </w:pPr>
    </w:p>
    <w:p>
      <w:pPr>
        <w:ind w:firstLine="42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如需查看软件安装说明，请查看【E300软件安装说明书.docx】文件。</w:t>
      </w:r>
    </w:p>
    <w:p>
      <w:pPr>
        <w:ind w:firstLine="420"/>
        <w:rPr>
          <w:rFonts w:ascii="宋体" w:hAnsi="宋体" w:eastAsia="宋体" w:cs="宋体"/>
          <w:szCs w:val="21"/>
        </w:rPr>
      </w:pPr>
    </w:p>
    <w:p>
      <w:pPr>
        <w:ind w:firstLine="420"/>
        <w:rPr>
          <w:rFonts w:ascii="宋体" w:hAnsi="宋体" w:eastAsia="宋体" w:cs="宋体"/>
          <w:szCs w:val="21"/>
        </w:rPr>
      </w:pPr>
    </w:p>
    <w:p>
      <w:pPr>
        <w:ind w:firstLine="420"/>
        <w:rPr>
          <w:rStyle w:val="9"/>
          <w:rFonts w:hint="eastAsia" w:ascii="宋体" w:hAnsi="宋体" w:eastAsia="宋体" w:cs="宋体"/>
          <w:b/>
          <w:bCs w:val="0"/>
          <w:i w:val="0"/>
          <w:iCs w:val="0"/>
          <w:caps w:val="0"/>
          <w:color w:val="FF0000"/>
          <w:spacing w:val="0"/>
          <w:sz w:val="21"/>
          <w:szCs w:val="21"/>
          <w:shd w:val="clear" w:fill="FFFFFF"/>
        </w:rPr>
      </w:pPr>
      <w:r>
        <w:rPr>
          <w:rStyle w:val="9"/>
          <w:rFonts w:hint="eastAsia" w:ascii="宋体" w:hAnsi="宋体" w:eastAsia="宋体" w:cs="宋体"/>
          <w:b/>
          <w:bCs w:val="0"/>
          <w:i w:val="0"/>
          <w:iCs w:val="0"/>
          <w:caps w:val="0"/>
          <w:color w:val="FF0000"/>
          <w:spacing w:val="0"/>
          <w:sz w:val="21"/>
          <w:szCs w:val="21"/>
          <w:shd w:val="clear" w:fill="FFFFFF"/>
        </w:rPr>
        <w:t>E300评价器系统区分内网版、外网版，请根据所购买的评价器系统内网版或外网版 查看对应的运行说明。</w:t>
      </w:r>
    </w:p>
    <w:p>
      <w:pPr>
        <w:ind w:firstLine="420"/>
        <w:rPr>
          <w:rStyle w:val="9"/>
          <w:rFonts w:hint="eastAsia" w:ascii="宋体" w:hAnsi="宋体" w:eastAsia="宋体" w:cs="宋体"/>
          <w:b/>
          <w:bCs w:val="0"/>
          <w:i w:val="0"/>
          <w:iCs w:val="0"/>
          <w:caps w:val="0"/>
          <w:color w:val="FF0000"/>
          <w:spacing w:val="0"/>
          <w:sz w:val="21"/>
          <w:szCs w:val="21"/>
          <w:shd w:val="clear" w:fill="FFFFFF"/>
        </w:rPr>
      </w:pPr>
    </w:p>
    <w:p>
      <w:pPr>
        <w:pStyle w:val="3"/>
        <w:bidi w:val="0"/>
      </w:pPr>
      <w:r>
        <w:t>（一）、内网版-运行说明</w:t>
      </w:r>
    </w:p>
    <w:p>
      <w:pPr>
        <w:pStyle w:val="4"/>
        <w:bidi w:val="0"/>
      </w:pPr>
      <w:r>
        <w:rPr>
          <w:rFonts w:hint="default"/>
        </w:rPr>
        <w:t> 一）、运行-内网版-E300服务器(端)和E300管理端：</w:t>
      </w:r>
    </w:p>
    <w:p>
      <w:pPr>
        <w:pStyle w:val="6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1、</w:t>
      </w:r>
      <w:r>
        <w:rPr>
          <w:rFonts w:hint="eastAsia" w:ascii="宋体" w:hAnsi="宋体" w:eastAsia="宋体" w:cs="宋体"/>
          <w:b/>
          <w:bCs/>
          <w:color w:val="FF0000"/>
          <w:sz w:val="21"/>
          <w:szCs w:val="21"/>
          <w:lang w:val="en-US" w:eastAsia="zh-CN"/>
        </w:rPr>
        <w:t>E300</w:t>
      </w:r>
      <w:r>
        <w:rPr>
          <w:rStyle w:val="9"/>
          <w:rFonts w:hint="eastAsia" w:ascii="宋体" w:hAnsi="宋体" w:eastAsia="宋体" w:cs="宋体"/>
          <w:color w:val="FF0000"/>
          <w:sz w:val="21"/>
          <w:szCs w:val="21"/>
        </w:rPr>
        <w:t>服务器未运行时操作</w:t>
      </w:r>
      <w:r>
        <w:rPr>
          <w:rFonts w:hint="eastAsia" w:ascii="宋体" w:hAnsi="宋体" w:eastAsia="宋体" w:cs="宋体"/>
          <w:color w:val="FF0000"/>
          <w:sz w:val="21"/>
          <w:szCs w:val="21"/>
        </w:rPr>
        <w:t>（服务器运行成功无需此操作）：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请从电脑桌面上选中E300服务器右键以管理员身份运行，等待几秒后，电脑右下角会弹出服务器启动成功提示。</w:t>
      </w:r>
    </w:p>
    <w:p>
      <w:pPr>
        <w:pStyle w:val="6"/>
        <w:keepNext w:val="0"/>
        <w:keepLines w:val="0"/>
        <w:widowControl/>
        <w:suppressLineNumbers w:val="0"/>
      </w:pPr>
      <w:r>
        <w:rPr>
          <w:rFonts w:hint="default" w:ascii="Verdana" w:hAnsi="Verdana" w:cs="Verdana"/>
          <w:color w:val="000000"/>
          <w:sz w:val="24"/>
          <w:szCs w:val="24"/>
        </w:rPr>
        <w:drawing>
          <wp:inline distT="0" distB="0" distL="114300" distR="114300">
            <wp:extent cx="2778760" cy="1189990"/>
            <wp:effectExtent l="0" t="0" r="3175" b="6985"/>
            <wp:docPr id="17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78760" cy="1189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keepNext w:val="0"/>
        <w:keepLines w:val="0"/>
        <w:widowControl/>
        <w:suppressLineNumbers w:val="0"/>
      </w:pPr>
      <w:r>
        <w:rPr>
          <w:rFonts w:hint="default" w:ascii="Verdana" w:hAnsi="Verdana" w:cs="Verdana"/>
          <w:color w:val="000000"/>
          <w:sz w:val="16"/>
          <w:szCs w:val="16"/>
        </w:rPr>
        <w:t> </w:t>
      </w:r>
    </w:p>
    <w:p>
      <w:pPr>
        <w:pStyle w:val="6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2、在电脑桌面上选中E300管理端-内网版打开，将会自动扫描到服务器进入登录界面，使用初始账号密码：admin/admin进行登录。</w:t>
      </w:r>
    </w:p>
    <w:p>
      <w:pPr>
        <w:pStyle w:val="6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注意：必须等服务器启动完成，才能再启动管理端。</w:t>
      </w:r>
    </w:p>
    <w:p>
      <w:pPr>
        <w:pStyle w:val="6"/>
        <w:keepNext w:val="0"/>
        <w:keepLines w:val="0"/>
        <w:widowControl/>
        <w:suppressLineNumbers w:val="0"/>
      </w:pPr>
      <w:r>
        <w:rPr>
          <w:rFonts w:hint="default" w:ascii="Verdana" w:hAnsi="Verdana" w:cs="Verdana"/>
          <w:color w:val="000000"/>
          <w:sz w:val="24"/>
          <w:szCs w:val="24"/>
        </w:rPr>
        <w:drawing>
          <wp:inline distT="0" distB="0" distL="114300" distR="114300">
            <wp:extent cx="5047615" cy="3263265"/>
            <wp:effectExtent l="0" t="0" r="4445" b="5715"/>
            <wp:docPr id="6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47615" cy="3263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keepNext w:val="0"/>
        <w:keepLines w:val="0"/>
        <w:widowControl/>
        <w:suppressLineNumbers w:val="0"/>
      </w:pPr>
      <w:r>
        <w:rPr>
          <w:rFonts w:hint="default" w:ascii="Verdana" w:hAnsi="Verdana" w:cs="Verdana"/>
          <w:color w:val="000000"/>
          <w:sz w:val="16"/>
          <w:szCs w:val="16"/>
        </w:rPr>
        <w:t> </w:t>
      </w:r>
    </w:p>
    <w:p>
      <w:pPr>
        <w:pStyle w:val="4"/>
        <w:bidi w:val="0"/>
      </w:pPr>
      <w:r>
        <w:rPr>
          <w:rFonts w:hint="default"/>
        </w:rPr>
        <w:t> 二）、运行-内网版-E300柜台端：</w:t>
      </w:r>
    </w:p>
    <w:p>
      <w:pPr>
        <w:pStyle w:val="6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FF0000"/>
          <w:sz w:val="21"/>
          <w:szCs w:val="21"/>
        </w:rPr>
        <w:t>柜台端</w:t>
      </w:r>
      <w:r>
        <w:rPr>
          <w:rFonts w:hint="eastAsia" w:ascii="宋体" w:hAnsi="宋体" w:eastAsia="宋体" w:cs="宋体"/>
          <w:color w:val="FF0000"/>
          <w:sz w:val="21"/>
          <w:szCs w:val="21"/>
          <w:lang w:val="en-US" w:eastAsia="zh-CN"/>
        </w:rPr>
        <w:t>-内网版</w:t>
      </w:r>
      <w:r>
        <w:rPr>
          <w:rFonts w:hint="eastAsia" w:ascii="宋体" w:hAnsi="宋体" w:eastAsia="宋体" w:cs="宋体"/>
          <w:color w:val="FF0000"/>
          <w:sz w:val="21"/>
          <w:szCs w:val="21"/>
        </w:rPr>
        <w:t>需与服务器连接同一个网络。</w:t>
      </w:r>
    </w:p>
    <w:p>
      <w:pPr>
        <w:pStyle w:val="6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1、在电脑桌面上选中E300柜台端-内网版打开，将会自动扫描到服务器后进入登录界面。</w:t>
      </w:r>
    </w:p>
    <w:p>
      <w:pPr>
        <w:pStyle w:val="6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柜台端登录需使用员工账号/密码来登录。</w:t>
      </w:r>
    </w:p>
    <w:p>
      <w:pPr>
        <w:pStyle w:val="6"/>
        <w:keepNext w:val="0"/>
        <w:keepLines w:val="0"/>
        <w:widowControl/>
        <w:suppressLineNumbers w:val="0"/>
      </w:pPr>
      <w:r>
        <w:rPr>
          <w:rFonts w:hint="default" w:ascii="Verdana" w:hAnsi="Verdana" w:cs="Verdana"/>
          <w:color w:val="000000"/>
          <w:sz w:val="24"/>
          <w:szCs w:val="24"/>
        </w:rPr>
        <w:drawing>
          <wp:inline distT="0" distB="0" distL="114300" distR="114300">
            <wp:extent cx="5763895" cy="1878965"/>
            <wp:effectExtent l="0" t="0" r="6350" b="3175"/>
            <wp:docPr id="7" name="图片 4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IMG_25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3895" cy="1878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keepNext w:val="0"/>
        <w:keepLines w:val="0"/>
        <w:widowControl/>
        <w:suppressLineNumbers w:val="0"/>
      </w:pPr>
      <w:r>
        <w:rPr>
          <w:rFonts w:hint="default" w:ascii="Verdana" w:hAnsi="Verdana" w:cs="Verdana"/>
          <w:color w:val="000000"/>
          <w:sz w:val="16"/>
          <w:szCs w:val="16"/>
        </w:rPr>
        <w:t> </w:t>
      </w:r>
    </w:p>
    <w:p>
      <w:pPr>
        <w:pStyle w:val="4"/>
        <w:bidi w:val="0"/>
      </w:pPr>
      <w:r>
        <w:rPr>
          <w:rFonts w:hint="default"/>
        </w:rPr>
        <w:t> 三）、运行-内网版-E300评价器（APP）：</w:t>
      </w:r>
    </w:p>
    <w:p>
      <w:pPr>
        <w:pStyle w:val="6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 </w:t>
      </w:r>
      <w:r>
        <w:rPr>
          <w:rFonts w:hint="eastAsia" w:ascii="宋体" w:hAnsi="宋体" w:eastAsia="宋体" w:cs="宋体"/>
          <w:color w:val="FF000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FF0000"/>
          <w:sz w:val="21"/>
          <w:szCs w:val="21"/>
        </w:rPr>
        <w:t>平板端需与服务器连接同一个网络。</w:t>
      </w:r>
    </w:p>
    <w:p>
      <w:pPr>
        <w:pStyle w:val="6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1、在平板中打开E300评价器APP-内网版，APP将会自动扫描到服务器后进到初始的平板模式登录界面。</w:t>
      </w:r>
    </w:p>
    <w:p>
      <w:pPr>
        <w:pStyle w:val="6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平板端评价器APP登录需使用员工账号/密码来登录。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default" w:ascii="Verdana" w:hAnsi="Verdana" w:eastAsia="宋体" w:cs="Verdana"/>
          <w:color w:val="000000"/>
          <w:kern w:val="0"/>
          <w:sz w:val="16"/>
          <w:szCs w:val="16"/>
          <w:lang w:val="en-US" w:eastAsia="zh-CN" w:bidi="ar"/>
        </w:rPr>
        <w:drawing>
          <wp:inline distT="0" distB="0" distL="114300" distR="114300">
            <wp:extent cx="5816600" cy="1835785"/>
            <wp:effectExtent l="0" t="0" r="3175" b="5080"/>
            <wp:docPr id="13" name="图片 5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 descr="IMG_25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18357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keepNext w:val="0"/>
        <w:keepLines w:val="0"/>
        <w:widowControl/>
        <w:suppressLineNumbers w:val="0"/>
      </w:pPr>
      <w:r>
        <w:rPr>
          <w:rFonts w:hint="default" w:ascii="Verdana" w:hAnsi="Verdana" w:cs="Verdana"/>
          <w:color w:val="000000"/>
          <w:sz w:val="16"/>
          <w:szCs w:val="16"/>
        </w:rPr>
        <w:t> </w:t>
      </w:r>
    </w:p>
    <w:p>
      <w:pPr>
        <w:pStyle w:val="6"/>
        <w:keepNext w:val="0"/>
        <w:keepLines w:val="0"/>
        <w:widowControl/>
        <w:suppressLineNumbers w:val="0"/>
      </w:pPr>
      <w:r>
        <w:rPr>
          <w:rFonts w:hint="default" w:ascii="Verdana" w:hAnsi="Verdana" w:cs="Verdana"/>
          <w:color w:val="000000"/>
          <w:sz w:val="16"/>
          <w:szCs w:val="16"/>
        </w:rPr>
        <w:t> </w:t>
      </w:r>
    </w:p>
    <w:p>
      <w:pPr>
        <w:pStyle w:val="3"/>
        <w:bidi w:val="0"/>
      </w:pPr>
      <w:r>
        <w:rPr>
          <w:rFonts w:hint="default"/>
        </w:rPr>
        <w:t>（二）、外网版-运行说明</w:t>
      </w:r>
    </w:p>
    <w:p>
      <w:pPr>
        <w:pStyle w:val="4"/>
        <w:bidi w:val="0"/>
      </w:pPr>
      <w:r>
        <w:rPr>
          <w:rFonts w:hint="default"/>
        </w:rPr>
        <w:t>一）、运行-外网版-E300管理端：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 xml:space="preserve">1、在电脑桌面上选中E300管理端-外网版打开，将会自动扫描到外网服务器进入登录界面，使用客服给到的初始账号密码进行登录。 </w:t>
      </w:r>
    </w:p>
    <w:p>
      <w:pPr>
        <w:pStyle w:val="6"/>
        <w:keepNext w:val="0"/>
        <w:keepLines w:val="0"/>
        <w:widowControl/>
        <w:suppressLineNumbers w:val="0"/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安装管理端-外网版的电脑需连接外网网络。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</w:p>
    <w:p>
      <w:pPr>
        <w:pStyle w:val="6"/>
        <w:keepNext w:val="0"/>
        <w:keepLines w:val="0"/>
        <w:widowControl/>
        <w:suppressLineNumbers w:val="0"/>
      </w:pPr>
      <w:r>
        <w:drawing>
          <wp:inline distT="0" distB="0" distL="114300" distR="114300">
            <wp:extent cx="6642100" cy="1938655"/>
            <wp:effectExtent l="0" t="0" r="3175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93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keepNext w:val="0"/>
        <w:keepLines w:val="0"/>
        <w:widowControl/>
        <w:suppressLineNumbers w:val="0"/>
      </w:pPr>
      <w:r>
        <w:rPr>
          <w:rFonts w:hint="default" w:ascii="Verdana" w:hAnsi="Verdana" w:cs="Verdana"/>
          <w:color w:val="000000"/>
          <w:sz w:val="16"/>
          <w:szCs w:val="16"/>
        </w:rPr>
        <w:t> </w:t>
      </w:r>
    </w:p>
    <w:p>
      <w:pPr>
        <w:pStyle w:val="4"/>
        <w:bidi w:val="0"/>
      </w:pPr>
      <w:r>
        <w:rPr>
          <w:rFonts w:hint="default"/>
        </w:rPr>
        <w:t>二）、运行-外网版-E300柜台端：</w:t>
      </w:r>
    </w:p>
    <w:p>
      <w:pPr>
        <w:pStyle w:val="6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 </w:t>
      </w:r>
      <w:r>
        <w:rPr>
          <w:rFonts w:hint="eastAsia" w:ascii="宋体" w:hAnsi="宋体" w:eastAsia="宋体" w:cs="宋体"/>
          <w:color w:val="FF000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FF0000"/>
          <w:sz w:val="21"/>
          <w:szCs w:val="21"/>
        </w:rPr>
        <w:t>安装柜台端-外网版的电脑需连接外网网络。</w:t>
      </w:r>
    </w:p>
    <w:p>
      <w:pPr>
        <w:pStyle w:val="6"/>
        <w:keepNext w:val="0"/>
        <w:keepLines w:val="0"/>
        <w:widowControl/>
        <w:suppressLineNumbers w:val="0"/>
        <w:ind w:left="210" w:hanging="210" w:hangingChars="1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1、在电脑桌面上选中E300柜台端-外网版打开，未绑定管理端时，需要先与管理端登录后系统设置-序列码进行绑定，后才进入登录界面。</w:t>
      </w:r>
    </w:p>
    <w:p>
      <w:pPr>
        <w:pStyle w:val="6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柜台端登录需使用员工账号/密码来登录。</w:t>
      </w:r>
    </w:p>
    <w:p>
      <w:pPr>
        <w:pStyle w:val="6"/>
        <w:keepNext w:val="0"/>
        <w:keepLines w:val="0"/>
        <w:widowControl/>
        <w:suppressLineNumbers w:val="0"/>
      </w:pPr>
      <w:r>
        <w:rPr>
          <w:rFonts w:hint="default" w:ascii="Verdana" w:hAnsi="Verdana" w:cs="Verdana"/>
          <w:color w:val="000000"/>
          <w:sz w:val="24"/>
          <w:szCs w:val="24"/>
        </w:rPr>
        <w:drawing>
          <wp:inline distT="0" distB="0" distL="114300" distR="114300">
            <wp:extent cx="6015990" cy="2174240"/>
            <wp:effectExtent l="0" t="0" r="1905" b="5080"/>
            <wp:docPr id="8" name="图片 7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IMG_26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15990" cy="2174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keepNext w:val="0"/>
        <w:keepLines w:val="0"/>
        <w:widowControl/>
        <w:suppressLineNumbers w:val="0"/>
      </w:pPr>
      <w:r>
        <w:rPr>
          <w:rFonts w:hint="default" w:ascii="Verdana" w:hAnsi="Verdana" w:cs="Verdana"/>
          <w:color w:val="FF0000"/>
          <w:sz w:val="24"/>
          <w:szCs w:val="24"/>
        </w:rPr>
        <w:t> </w:t>
      </w:r>
    </w:p>
    <w:p>
      <w:pPr>
        <w:pStyle w:val="6"/>
        <w:keepNext w:val="0"/>
        <w:keepLines w:val="0"/>
        <w:widowControl/>
        <w:suppressLineNumbers w:val="0"/>
      </w:pPr>
      <w:r>
        <w:rPr>
          <w:rFonts w:hint="default" w:ascii="Verdana" w:hAnsi="Verdana" w:cs="Verdana"/>
          <w:color w:val="000000"/>
          <w:sz w:val="24"/>
          <w:szCs w:val="24"/>
        </w:rPr>
        <w:t> </w:t>
      </w:r>
    </w:p>
    <w:p>
      <w:pPr>
        <w:pStyle w:val="4"/>
        <w:bidi w:val="0"/>
      </w:pPr>
      <w:r>
        <w:rPr>
          <w:rFonts w:hint="default"/>
        </w:rPr>
        <w:t>三）、运行-外网版-E300评价器（APP）：</w:t>
      </w:r>
    </w:p>
    <w:p>
      <w:pPr>
        <w:pStyle w:val="6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  平板端需连接外网网络。</w:t>
      </w:r>
    </w:p>
    <w:p>
      <w:pPr>
        <w:pStyle w:val="6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1、在平板中打开E300评价器APP-外网版，未绑定管理端时，需要使用平板扫描管理端登录后系统设置-序列码，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color w:val="000000"/>
          <w:sz w:val="21"/>
          <w:szCs w:val="21"/>
        </w:rPr>
        <w:t>扫码绑定后将自动扫描到外网服务器</w:t>
      </w:r>
      <w:r>
        <w:rPr>
          <w:rFonts w:hint="eastAsia" w:ascii="宋体" w:hAnsi="宋体" w:eastAsia="宋体" w:cs="宋体"/>
          <w:color w:val="000000"/>
          <w:sz w:val="21"/>
          <w:szCs w:val="21"/>
          <w:lang w:eastAsia="zh-CN"/>
        </w:rPr>
        <w:t>，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进入初始的平板模式登录界面。</w:t>
      </w:r>
    </w:p>
    <w:p>
      <w:pPr>
        <w:pStyle w:val="6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 平板端评价器APP登录需使用员工账号/密码来登录。</w:t>
      </w:r>
    </w:p>
    <w:p>
      <w:pPr>
        <w:pStyle w:val="6"/>
        <w:keepNext w:val="0"/>
        <w:keepLines w:val="0"/>
        <w:widowControl/>
        <w:suppressLineNumbers w:val="0"/>
      </w:pPr>
      <w:r>
        <w:rPr>
          <w:rFonts w:hint="default" w:ascii="Verdana" w:hAnsi="Verdana" w:cs="Verdana"/>
          <w:color w:val="000000"/>
          <w:sz w:val="24"/>
          <w:szCs w:val="24"/>
        </w:rPr>
        <w:drawing>
          <wp:inline distT="0" distB="0" distL="114300" distR="114300">
            <wp:extent cx="5632450" cy="1756410"/>
            <wp:effectExtent l="0" t="0" r="5715" b="1905"/>
            <wp:docPr id="18" name="图片 8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 descr="IMG_26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32450" cy="17564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ascii="宋体" w:hAnsi="宋体" w:eastAsia="宋体" w:cs="宋体"/>
          <w:szCs w:val="21"/>
        </w:rPr>
      </w:pPr>
    </w:p>
    <w:p>
      <w:pPr>
        <w:rPr>
          <w:rFonts w:ascii="宋体" w:hAnsi="宋体" w:eastAsia="宋体" w:cs="宋体"/>
          <w:szCs w:val="21"/>
        </w:rPr>
      </w:pPr>
    </w:p>
    <w:p>
      <w:pPr>
        <w:pStyle w:val="2"/>
        <w:numPr>
          <w:ilvl w:val="0"/>
          <w:numId w:val="1"/>
        </w:numPr>
      </w:pPr>
      <w:r>
        <w:rPr>
          <w:rFonts w:hint="eastAsia"/>
        </w:rPr>
        <w:t>快速使用说明</w:t>
      </w:r>
    </w:p>
    <w:p>
      <w:pPr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 xml:space="preserve">    </w:t>
      </w:r>
    </w:p>
    <w:p>
      <w:pPr>
        <w:pStyle w:val="3"/>
        <w:numPr>
          <w:ilvl w:val="0"/>
          <w:numId w:val="2"/>
        </w:numPr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E300管理端</w:t>
      </w:r>
      <w:r>
        <w:rPr>
          <w:rFonts w:hint="eastAsia" w:ascii="宋体" w:hAnsi="宋体" w:eastAsia="宋体" w:cs="宋体"/>
          <w:sz w:val="21"/>
          <w:szCs w:val="21"/>
        </w:rPr>
        <w:t>已经登录进入系统，在</w:t>
      </w:r>
      <w:r>
        <w:rPr>
          <w:rFonts w:hint="eastAsia" w:ascii="宋体" w:hAnsi="宋体" w:eastAsia="宋体" w:cs="宋体"/>
          <w:color w:val="ED7D31" w:themeColor="accent2"/>
          <w:sz w:val="21"/>
          <w:szCs w:val="21"/>
          <w14:textFill>
            <w14:solidFill>
              <w14:schemeClr w14:val="accent2"/>
            </w14:solidFill>
          </w14:textFill>
        </w:rPr>
        <w:t>组织管理</w:t>
      </w:r>
      <w:r>
        <w:rPr>
          <w:rFonts w:hint="eastAsia" w:ascii="宋体" w:hAnsi="宋体" w:eastAsia="宋体" w:cs="宋体"/>
          <w:sz w:val="21"/>
          <w:szCs w:val="21"/>
        </w:rPr>
        <w:t>中</w:t>
      </w:r>
      <w:r>
        <w:rPr>
          <w:rFonts w:hint="eastAsia" w:ascii="宋体" w:hAnsi="宋体" w:eastAsia="宋体" w:cs="宋体"/>
          <w:color w:val="ED7D31" w:themeColor="accent2"/>
          <w:sz w:val="21"/>
          <w:szCs w:val="21"/>
          <w14:textFill>
            <w14:solidFill>
              <w14:schemeClr w14:val="accent2"/>
            </w14:solidFill>
          </w14:textFill>
        </w:rPr>
        <w:t>新增机构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>
      <w:pPr>
        <w:numPr>
          <w:numId w:val="0"/>
        </w:numP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  <w:color w:val="auto"/>
          <w:lang w:val="en-US" w:eastAsia="zh-CN"/>
        </w:rPr>
        <w:t xml:space="preserve">  内网版：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使用初始账号admin/密码admin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进行登录</w:t>
      </w:r>
      <w:bookmarkStart w:id="0" w:name="_GoBack"/>
      <w:bookmarkEnd w:id="0"/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。</w:t>
      </w:r>
    </w:p>
    <w:p>
      <w:pPr>
        <w:numPr>
          <w:numId w:val="0"/>
        </w:numP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 xml:space="preserve">   外网版：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使用客服给到的初始账号密码进行登录。</w:t>
      </w:r>
    </w:p>
    <w:p>
      <w:pPr>
        <w:ind w:firstLine="42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drawing>
          <wp:inline distT="0" distB="0" distL="114300" distR="114300">
            <wp:extent cx="6638290" cy="1542415"/>
            <wp:effectExtent l="0" t="0" r="6985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ascii="宋体" w:hAnsi="宋体" w:eastAsia="宋体" w:cs="宋体"/>
          <w:szCs w:val="21"/>
        </w:rPr>
      </w:pPr>
    </w:p>
    <w:p>
      <w:pPr>
        <w:pStyle w:val="3"/>
        <w:rPr>
          <w:rFonts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2、在</w:t>
      </w:r>
      <w:r>
        <w:rPr>
          <w:rFonts w:hint="eastAsia" w:ascii="宋体" w:hAnsi="宋体" w:eastAsia="宋体" w:cs="宋体"/>
          <w:color w:val="ED7D31" w:themeColor="accent2"/>
          <w:sz w:val="21"/>
          <w:szCs w:val="21"/>
          <w14:textFill>
            <w14:solidFill>
              <w14:schemeClr w14:val="accent2"/>
            </w14:solidFill>
          </w14:textFill>
        </w:rPr>
        <w:t>员工管理</w:t>
      </w:r>
      <w:r>
        <w:rPr>
          <w:rFonts w:hint="eastAsia" w:ascii="宋体" w:hAnsi="宋体" w:eastAsia="宋体" w:cs="宋体"/>
          <w:sz w:val="21"/>
          <w:szCs w:val="21"/>
        </w:rPr>
        <w:t>中</w:t>
      </w:r>
      <w:r>
        <w:rPr>
          <w:rFonts w:hint="eastAsia" w:ascii="宋体" w:hAnsi="宋体" w:eastAsia="宋体" w:cs="宋体"/>
          <w:color w:val="ED7D31" w:themeColor="accent2"/>
          <w:sz w:val="21"/>
          <w:szCs w:val="21"/>
          <w14:textFill>
            <w14:solidFill>
              <w14:schemeClr w14:val="accent2"/>
            </w14:solidFill>
          </w14:textFill>
        </w:rPr>
        <w:t>新增员工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>
      <w:pPr>
        <w:ind w:firstLine="42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drawing>
          <wp:inline distT="0" distB="0" distL="114300" distR="114300">
            <wp:extent cx="6633210" cy="1502410"/>
            <wp:effectExtent l="0" t="0" r="381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33210" cy="150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 w:ascii="宋体" w:hAnsi="宋体" w:eastAsia="宋体" w:cs="宋体"/>
          <w:szCs w:val="21"/>
        </w:rPr>
      </w:pPr>
    </w:p>
    <w:p>
      <w:pPr>
        <w:pStyle w:val="3"/>
        <w:rPr>
          <w:rFonts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3</w:t>
      </w:r>
      <w:r>
        <w:rPr>
          <w:rFonts w:hint="eastAsia" w:ascii="宋体" w:hAnsi="宋体" w:eastAsia="宋体" w:cs="宋体"/>
          <w:sz w:val="21"/>
          <w:szCs w:val="21"/>
        </w:rPr>
        <w:t>、</w:t>
      </w:r>
      <w:r>
        <w:rPr>
          <w:rFonts w:hint="eastAsia" w:ascii="宋体" w:hAnsi="宋体" w:eastAsia="宋体" w:cs="宋体"/>
          <w:color w:val="ED7D31" w:themeColor="accent2"/>
          <w:sz w:val="21"/>
          <w:szCs w:val="21"/>
          <w14:textFill>
            <w14:solidFill>
              <w14:schemeClr w14:val="accent2"/>
            </w14:solidFill>
          </w14:textFill>
        </w:rPr>
        <w:t>设备管理</w:t>
      </w:r>
      <w:r>
        <w:rPr>
          <w:rFonts w:hint="eastAsia" w:ascii="宋体" w:hAnsi="宋体" w:eastAsia="宋体" w:cs="宋体"/>
          <w:sz w:val="21"/>
          <w:szCs w:val="21"/>
        </w:rPr>
        <w:t>中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对应</w:t>
      </w:r>
      <w:r>
        <w:rPr>
          <w:rFonts w:hint="eastAsia" w:ascii="宋体" w:hAnsi="宋体" w:eastAsia="宋体" w:cs="宋体"/>
          <w:sz w:val="21"/>
          <w:szCs w:val="21"/>
        </w:rPr>
        <w:t>设备初始默认为</w:t>
      </w:r>
      <w:r>
        <w:rPr>
          <w:rFonts w:hint="eastAsia" w:ascii="宋体" w:hAnsi="宋体" w:eastAsia="宋体" w:cs="宋体"/>
          <w:color w:val="ED7D31" w:themeColor="accent2"/>
          <w:sz w:val="21"/>
          <w:szCs w:val="21"/>
          <w14:textFill>
            <w14:solidFill>
              <w14:schemeClr w14:val="accent2"/>
            </w14:solidFill>
          </w14:textFill>
        </w:rPr>
        <w:t>平板模式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>
      <w:pPr>
        <w:ind w:left="42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drawing>
          <wp:inline distT="0" distB="0" distL="114300" distR="114300">
            <wp:extent cx="6635750" cy="2776855"/>
            <wp:effectExtent l="0" t="0" r="1270" b="508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35750" cy="277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szCs w:val="21"/>
        </w:rPr>
      </w:pPr>
    </w:p>
    <w:p>
      <w:pPr>
        <w:pStyle w:val="3"/>
        <w:numPr>
          <w:ilvl w:val="0"/>
          <w:numId w:val="3"/>
        </w:numPr>
        <w:rPr>
          <w:rFonts w:hint="eastAsia" w:ascii="宋体" w:hAnsi="宋体" w:eastAsia="宋体" w:cs="宋体"/>
          <w:szCs w:val="32"/>
        </w:rPr>
      </w:pPr>
      <w:r>
        <w:rPr>
          <w:rFonts w:hint="eastAsia" w:ascii="宋体" w:hAnsi="宋体" w:eastAsia="宋体" w:cs="宋体"/>
          <w:color w:val="FF0000"/>
          <w:szCs w:val="32"/>
        </w:rPr>
        <w:t>E300评价器APP</w:t>
      </w:r>
      <w:r>
        <w:rPr>
          <w:rFonts w:hint="eastAsia" w:ascii="宋体" w:hAnsi="宋体" w:eastAsia="宋体" w:cs="宋体"/>
          <w:szCs w:val="32"/>
        </w:rPr>
        <w:t>及</w:t>
      </w:r>
      <w:r>
        <w:rPr>
          <w:rFonts w:hint="eastAsia" w:ascii="宋体" w:hAnsi="宋体" w:eastAsia="宋体" w:cs="宋体"/>
          <w:color w:val="FF0000"/>
          <w:szCs w:val="32"/>
        </w:rPr>
        <w:t>E300柜台端</w:t>
      </w:r>
      <w:r>
        <w:rPr>
          <w:rFonts w:hint="eastAsia" w:ascii="宋体" w:hAnsi="宋体" w:eastAsia="宋体" w:cs="宋体"/>
          <w:szCs w:val="32"/>
        </w:rPr>
        <w:t>：</w:t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注意：</w:t>
      </w:r>
    </w:p>
    <w:p>
      <w:pPr>
        <w:numPr>
          <w:ilvl w:val="0"/>
          <w:numId w:val="0"/>
        </w:numPr>
        <w:rPr>
          <w:rFonts w:hint="default" w:eastAsiaTheme="minor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1、外网版，未绑定管理端登录后【系统设置-序列码】时，E300评价器-外网版APP需要扫码绑定序列码，E300柜台端-外网版需要输入绑定序列码（绑定后操作如下4-1开始说明）。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258310" cy="1920240"/>
            <wp:effectExtent l="0" t="0" r="1270" b="3175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5831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pStyle w:val="4"/>
        <w:rPr>
          <w:rFonts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4</w:t>
      </w:r>
      <w:r>
        <w:rPr>
          <w:rFonts w:hint="eastAsia" w:ascii="宋体" w:hAnsi="宋体" w:eastAsia="宋体" w:cs="宋体"/>
          <w:sz w:val="21"/>
          <w:szCs w:val="21"/>
        </w:rPr>
        <w:t>-1、【</w:t>
      </w:r>
      <w:r>
        <w:rPr>
          <w:rFonts w:hint="eastAsia" w:ascii="宋体" w:hAnsi="宋体" w:eastAsia="宋体" w:cs="宋体"/>
          <w:color w:val="ED7D31" w:themeColor="accent2"/>
          <w:sz w:val="21"/>
          <w:szCs w:val="21"/>
          <w14:textFill>
            <w14:solidFill>
              <w14:schemeClr w14:val="accent2"/>
            </w14:solidFill>
          </w14:textFill>
        </w:rPr>
        <w:t>平板模式</w:t>
      </w:r>
      <w:r>
        <w:rPr>
          <w:rFonts w:hint="eastAsia" w:ascii="宋体" w:hAnsi="宋体" w:eastAsia="宋体" w:cs="宋体"/>
          <w:sz w:val="21"/>
          <w:szCs w:val="21"/>
        </w:rPr>
        <w:t>】</w:t>
      </w:r>
    </w:p>
    <w:p>
      <w:pPr>
        <w:ind w:firstLine="42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1、平板打开</w:t>
      </w:r>
      <w:r>
        <w:rPr>
          <w:rFonts w:hint="eastAsia" w:ascii="宋体" w:hAnsi="宋体" w:eastAsia="宋体" w:cs="宋体"/>
          <w:b/>
          <w:bCs/>
          <w:szCs w:val="21"/>
        </w:rPr>
        <w:t>E300评价器APP</w:t>
      </w:r>
      <w:r>
        <w:rPr>
          <w:rFonts w:hint="eastAsia" w:ascii="宋体" w:hAnsi="宋体" w:eastAsia="宋体" w:cs="宋体"/>
          <w:szCs w:val="21"/>
        </w:rPr>
        <w:t>，初始为</w:t>
      </w:r>
      <w:r>
        <w:rPr>
          <w:rFonts w:hint="eastAsia" w:ascii="宋体" w:hAnsi="宋体" w:eastAsia="宋体" w:cs="宋体"/>
          <w:b/>
          <w:bCs/>
          <w:szCs w:val="21"/>
        </w:rPr>
        <w:t>平板模式</w:t>
      </w:r>
      <w:r>
        <w:rPr>
          <w:rFonts w:hint="eastAsia" w:ascii="宋体" w:hAnsi="宋体" w:eastAsia="宋体" w:cs="宋体"/>
          <w:szCs w:val="21"/>
        </w:rPr>
        <w:t>，在平板上输入员工账号/密码登录，</w:t>
      </w:r>
    </w:p>
    <w:p>
      <w:pPr>
        <w:ind w:firstLine="42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2、可浏览公告、浏览问卷、评价及显示员工简介，</w:t>
      </w:r>
    </w:p>
    <w:p>
      <w:pPr>
        <w:ind w:firstLine="42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3、退出登陆需在倒计时内输入正确用户密码才能退出。</w:t>
      </w:r>
    </w:p>
    <w:p>
      <w:pPr>
        <w:ind w:firstLine="42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无广告，非员工工作时间内的评价无效。</w:t>
      </w:r>
    </w:p>
    <w:p>
      <w:pPr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 xml:space="preserve">       </w:t>
      </w:r>
      <w:r>
        <w:rPr>
          <w:rFonts w:hint="eastAsia" w:ascii="宋体" w:hAnsi="宋体" w:eastAsia="宋体" w:cs="宋体"/>
          <w:szCs w:val="21"/>
        </w:rPr>
        <w:drawing>
          <wp:inline distT="0" distB="0" distL="114300" distR="114300">
            <wp:extent cx="6286500" cy="4043045"/>
            <wp:effectExtent l="0" t="0" r="3810" b="190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404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4</w:t>
      </w:r>
      <w:r>
        <w:rPr>
          <w:rFonts w:hint="eastAsia" w:ascii="宋体" w:hAnsi="宋体" w:eastAsia="宋体" w:cs="宋体"/>
          <w:sz w:val="21"/>
          <w:szCs w:val="21"/>
        </w:rPr>
        <w:t>-2、【</w:t>
      </w:r>
      <w:r>
        <w:rPr>
          <w:rFonts w:hint="eastAsia" w:ascii="宋体" w:hAnsi="宋体" w:eastAsia="宋体" w:cs="宋体"/>
          <w:color w:val="ED7D31" w:themeColor="accent2"/>
          <w:sz w:val="21"/>
          <w:szCs w:val="21"/>
          <w14:textFill>
            <w14:solidFill>
              <w14:schemeClr w14:val="accent2"/>
            </w14:solidFill>
          </w14:textFill>
        </w:rPr>
        <w:t>多人模式</w:t>
      </w:r>
      <w:r>
        <w:rPr>
          <w:rFonts w:hint="eastAsia" w:ascii="宋体" w:hAnsi="宋体" w:eastAsia="宋体" w:cs="宋体"/>
          <w:sz w:val="21"/>
          <w:szCs w:val="21"/>
        </w:rPr>
        <w:t>】</w:t>
      </w:r>
    </w:p>
    <w:p>
      <w:pPr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 xml:space="preserve">    1、在</w:t>
      </w:r>
      <w:r>
        <w:rPr>
          <w:rFonts w:hint="eastAsia" w:ascii="宋体" w:hAnsi="宋体" w:eastAsia="宋体" w:cs="宋体"/>
          <w:b/>
          <w:bCs/>
          <w:szCs w:val="21"/>
        </w:rPr>
        <w:t>管理端</w:t>
      </w:r>
      <w:r>
        <w:rPr>
          <w:rFonts w:hint="eastAsia" w:ascii="宋体" w:hAnsi="宋体" w:eastAsia="宋体" w:cs="宋体"/>
          <w:szCs w:val="21"/>
        </w:rPr>
        <w:t>-</w:t>
      </w:r>
      <w:r>
        <w:rPr>
          <w:rFonts w:hint="eastAsia" w:ascii="宋体" w:hAnsi="宋体" w:eastAsia="宋体" w:cs="宋体"/>
          <w:b/>
          <w:bCs/>
          <w:szCs w:val="21"/>
        </w:rPr>
        <w:t>设备管理</w:t>
      </w:r>
      <w:r>
        <w:rPr>
          <w:rFonts w:hint="eastAsia" w:ascii="宋体" w:hAnsi="宋体" w:eastAsia="宋体" w:cs="宋体"/>
          <w:szCs w:val="21"/>
        </w:rPr>
        <w:t>中对应设备改为</w:t>
      </w:r>
      <w:r>
        <w:rPr>
          <w:rFonts w:hint="eastAsia" w:ascii="宋体" w:hAnsi="宋体" w:eastAsia="宋体" w:cs="宋体"/>
          <w:b/>
          <w:bCs/>
          <w:szCs w:val="21"/>
        </w:rPr>
        <w:t>多人模式</w:t>
      </w:r>
      <w:r>
        <w:rPr>
          <w:rFonts w:hint="eastAsia" w:ascii="宋体" w:hAnsi="宋体" w:eastAsia="宋体" w:cs="宋体"/>
          <w:szCs w:val="21"/>
        </w:rPr>
        <w:t>。</w:t>
      </w:r>
    </w:p>
    <w:p>
      <w:pPr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 xml:space="preserve">    2、</w:t>
      </w:r>
      <w:r>
        <w:rPr>
          <w:rFonts w:hint="eastAsia" w:ascii="宋体" w:hAnsi="宋体" w:eastAsia="宋体" w:cs="宋体"/>
          <w:szCs w:val="21"/>
          <w:lang w:val="en-US" w:eastAsia="zh-CN"/>
        </w:rPr>
        <w:t>平板</w:t>
      </w:r>
      <w:r>
        <w:rPr>
          <w:rFonts w:hint="eastAsia" w:ascii="宋体" w:hAnsi="宋体" w:eastAsia="宋体" w:cs="宋体"/>
          <w:szCs w:val="21"/>
        </w:rPr>
        <w:t>无需登录，平板上可以评价全部员工或者某几个机构内的员工，无员工简介。</w:t>
      </w:r>
    </w:p>
    <w:p>
      <w:pPr>
        <w:ind w:firstLine="420" w:firstLineChars="20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无广告，非工作时间内的员工不显示。</w:t>
      </w:r>
    </w:p>
    <w:p>
      <w:pPr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drawing>
          <wp:inline distT="0" distB="0" distL="114300" distR="114300">
            <wp:extent cx="6643370" cy="2620010"/>
            <wp:effectExtent l="0" t="0" r="1905" b="508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262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4</w:t>
      </w:r>
      <w:r>
        <w:rPr>
          <w:rFonts w:hint="eastAsia" w:ascii="宋体" w:hAnsi="宋体" w:eastAsia="宋体" w:cs="宋体"/>
          <w:sz w:val="21"/>
          <w:szCs w:val="21"/>
        </w:rPr>
        <w:t>-3、【</w:t>
      </w:r>
      <w:r>
        <w:rPr>
          <w:rFonts w:hint="eastAsia" w:ascii="宋体" w:hAnsi="宋体" w:eastAsia="宋体" w:cs="宋体"/>
          <w:color w:val="ED7D31" w:themeColor="accent2"/>
          <w:sz w:val="21"/>
          <w:szCs w:val="21"/>
          <w14:textFill>
            <w14:solidFill>
              <w14:schemeClr w14:val="accent2"/>
            </w14:solidFill>
          </w14:textFill>
        </w:rPr>
        <w:t>单人模式</w:t>
      </w:r>
      <w:r>
        <w:rPr>
          <w:rFonts w:hint="eastAsia" w:ascii="宋体" w:hAnsi="宋体" w:eastAsia="宋体" w:cs="宋体"/>
          <w:sz w:val="21"/>
          <w:szCs w:val="21"/>
        </w:rPr>
        <w:t>】</w:t>
      </w:r>
    </w:p>
    <w:p>
      <w:pPr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 xml:space="preserve">    1，在</w:t>
      </w:r>
      <w:r>
        <w:rPr>
          <w:rFonts w:hint="eastAsia" w:ascii="宋体" w:hAnsi="宋体" w:eastAsia="宋体" w:cs="宋体"/>
          <w:b/>
          <w:bCs/>
          <w:szCs w:val="21"/>
        </w:rPr>
        <w:t>管理端</w:t>
      </w:r>
      <w:r>
        <w:rPr>
          <w:rFonts w:hint="eastAsia" w:ascii="宋体" w:hAnsi="宋体" w:eastAsia="宋体" w:cs="宋体"/>
          <w:szCs w:val="21"/>
        </w:rPr>
        <w:t>-</w:t>
      </w:r>
      <w:r>
        <w:rPr>
          <w:rFonts w:hint="eastAsia" w:ascii="宋体" w:hAnsi="宋体" w:eastAsia="宋体" w:cs="宋体"/>
          <w:b/>
          <w:bCs/>
          <w:szCs w:val="21"/>
        </w:rPr>
        <w:t>设备管理</w:t>
      </w:r>
      <w:r>
        <w:rPr>
          <w:rFonts w:hint="eastAsia" w:ascii="宋体" w:hAnsi="宋体" w:eastAsia="宋体" w:cs="宋体"/>
          <w:szCs w:val="21"/>
        </w:rPr>
        <w:t>中对应设备改为</w:t>
      </w:r>
      <w:r>
        <w:rPr>
          <w:rFonts w:hint="eastAsia" w:ascii="宋体" w:hAnsi="宋体" w:eastAsia="宋体" w:cs="宋体"/>
          <w:b/>
          <w:bCs/>
          <w:szCs w:val="21"/>
        </w:rPr>
        <w:t>单人模式</w:t>
      </w:r>
      <w:r>
        <w:rPr>
          <w:rFonts w:hint="eastAsia" w:ascii="宋体" w:hAnsi="宋体" w:eastAsia="宋体" w:cs="宋体"/>
          <w:szCs w:val="21"/>
        </w:rPr>
        <w:t>。</w:t>
      </w:r>
    </w:p>
    <w:p>
      <w:pPr>
        <w:ind w:firstLine="420" w:firstLineChars="20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2，打开</w:t>
      </w:r>
      <w:r>
        <w:rPr>
          <w:rFonts w:hint="eastAsia" w:ascii="宋体" w:hAnsi="宋体" w:eastAsia="宋体" w:cs="宋体"/>
          <w:b/>
          <w:bCs/>
          <w:szCs w:val="21"/>
        </w:rPr>
        <w:t>柜台端</w:t>
      </w:r>
      <w:r>
        <w:rPr>
          <w:rFonts w:hint="eastAsia" w:ascii="宋体" w:hAnsi="宋体" w:eastAsia="宋体" w:cs="宋体"/>
          <w:szCs w:val="21"/>
        </w:rPr>
        <w:t>，选择对应的平板设备地址，输入员工账号/密码，点击绑定设备并登录。</w:t>
      </w:r>
    </w:p>
    <w:p>
      <w:pPr>
        <w:ind w:firstLine="420" w:firstLineChars="20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3，登录后，平板可自主浏览公告、浏览问卷、评价及显示员工简介，有员工简介。</w:t>
      </w:r>
    </w:p>
    <w:p>
      <w:pPr>
        <w:ind w:firstLine="420" w:firstLineChars="20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无广告，非员工工作时间内的评价无效。</w:t>
      </w:r>
    </w:p>
    <w:p>
      <w:pPr>
        <w:ind w:firstLine="420" w:firstLineChars="20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drawing>
          <wp:inline distT="0" distB="0" distL="114300" distR="114300">
            <wp:extent cx="6644005" cy="5855970"/>
            <wp:effectExtent l="0" t="0" r="1270" b="5080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585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4</w:t>
      </w:r>
      <w:r>
        <w:rPr>
          <w:rFonts w:hint="eastAsia" w:ascii="宋体" w:hAnsi="宋体" w:eastAsia="宋体" w:cs="宋体"/>
          <w:sz w:val="21"/>
          <w:szCs w:val="21"/>
        </w:rPr>
        <w:t>-4、【</w:t>
      </w:r>
      <w:r>
        <w:rPr>
          <w:rFonts w:hint="eastAsia" w:ascii="宋体" w:hAnsi="宋体" w:eastAsia="宋体" w:cs="宋体"/>
          <w:color w:val="ED7D31" w:themeColor="accent2"/>
          <w:sz w:val="21"/>
          <w:szCs w:val="21"/>
          <w14:textFill>
            <w14:solidFill>
              <w14:schemeClr w14:val="accent2"/>
            </w14:solidFill>
          </w14:textFill>
        </w:rPr>
        <w:t>键盘模式</w:t>
      </w:r>
      <w:r>
        <w:rPr>
          <w:rFonts w:hint="eastAsia" w:ascii="宋体" w:hAnsi="宋体" w:eastAsia="宋体" w:cs="宋体"/>
          <w:sz w:val="21"/>
          <w:szCs w:val="21"/>
        </w:rPr>
        <w:t>】</w:t>
      </w:r>
    </w:p>
    <w:p>
      <w:pPr>
        <w:ind w:firstLine="42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1，在</w:t>
      </w:r>
      <w:r>
        <w:rPr>
          <w:rFonts w:hint="eastAsia" w:ascii="宋体" w:hAnsi="宋体" w:eastAsia="宋体" w:cs="宋体"/>
          <w:b/>
          <w:bCs/>
          <w:szCs w:val="21"/>
        </w:rPr>
        <w:t>管理端</w:t>
      </w:r>
      <w:r>
        <w:rPr>
          <w:rFonts w:hint="eastAsia" w:ascii="宋体" w:hAnsi="宋体" w:eastAsia="宋体" w:cs="宋体"/>
          <w:szCs w:val="21"/>
        </w:rPr>
        <w:t>-</w:t>
      </w:r>
      <w:r>
        <w:rPr>
          <w:rFonts w:hint="eastAsia" w:ascii="宋体" w:hAnsi="宋体" w:eastAsia="宋体" w:cs="宋体"/>
          <w:b/>
          <w:bCs/>
          <w:szCs w:val="21"/>
        </w:rPr>
        <w:t>设备管理</w:t>
      </w:r>
      <w:r>
        <w:rPr>
          <w:rFonts w:hint="eastAsia" w:ascii="宋体" w:hAnsi="宋体" w:eastAsia="宋体" w:cs="宋体"/>
          <w:szCs w:val="21"/>
        </w:rPr>
        <w:t>中对应设备改为</w:t>
      </w:r>
      <w:r>
        <w:rPr>
          <w:rFonts w:hint="eastAsia" w:ascii="宋体" w:hAnsi="宋体" w:eastAsia="宋体" w:cs="宋体"/>
          <w:b/>
          <w:bCs/>
          <w:szCs w:val="21"/>
        </w:rPr>
        <w:t>键盘模式</w:t>
      </w:r>
      <w:r>
        <w:rPr>
          <w:rFonts w:hint="eastAsia" w:ascii="宋体" w:hAnsi="宋体" w:eastAsia="宋体" w:cs="宋体"/>
          <w:szCs w:val="21"/>
        </w:rPr>
        <w:t>。</w:t>
      </w:r>
    </w:p>
    <w:p>
      <w:pPr>
        <w:ind w:left="420" w:leftChars="200" w:firstLine="0" w:firstLineChars="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2，平板上接入小键盘，</w:t>
      </w:r>
      <w:r>
        <w:rPr>
          <w:rFonts w:hint="eastAsia" w:ascii="宋体" w:hAnsi="宋体" w:eastAsia="宋体" w:cs="宋体"/>
          <w:szCs w:val="21"/>
          <w:lang w:val="en-US" w:eastAsia="zh-CN"/>
        </w:rPr>
        <w:t>评价器APP</w:t>
      </w:r>
      <w:r>
        <w:rPr>
          <w:rFonts w:hint="eastAsia" w:ascii="宋体" w:hAnsi="宋体" w:eastAsia="宋体" w:cs="宋体"/>
          <w:szCs w:val="21"/>
        </w:rPr>
        <w:t>通过</w:t>
      </w:r>
      <w:r>
        <w:rPr>
          <w:rFonts w:hint="eastAsia" w:ascii="宋体" w:hAnsi="宋体" w:eastAsia="宋体" w:cs="宋体"/>
          <w:szCs w:val="21"/>
          <w:lang w:val="en-US" w:eastAsia="zh-CN"/>
        </w:rPr>
        <w:t>小</w:t>
      </w:r>
      <w:r>
        <w:rPr>
          <w:rFonts w:hint="eastAsia" w:ascii="宋体" w:hAnsi="宋体" w:eastAsia="宋体" w:cs="宋体"/>
          <w:szCs w:val="21"/>
        </w:rPr>
        <w:t>键盘操控登录、欢迎光临、一米线、请评价、暂停服务</w:t>
      </w:r>
      <w:r>
        <w:rPr>
          <w:rFonts w:hint="eastAsia" w:ascii="宋体" w:hAnsi="宋体" w:eastAsia="宋体" w:cs="宋体"/>
          <w:szCs w:val="21"/>
          <w:lang w:eastAsia="zh-CN"/>
        </w:rPr>
        <w:t>、</w:t>
      </w:r>
      <w:r>
        <w:rPr>
          <w:rFonts w:hint="eastAsia" w:ascii="宋体" w:hAnsi="宋体" w:eastAsia="宋体" w:cs="宋体"/>
          <w:szCs w:val="21"/>
          <w:lang w:val="en-US" w:eastAsia="zh-CN"/>
        </w:rPr>
        <w:t>退出登录</w:t>
      </w:r>
      <w:r>
        <w:rPr>
          <w:rFonts w:hint="eastAsia" w:ascii="宋体" w:hAnsi="宋体" w:eastAsia="宋体" w:cs="宋体"/>
          <w:szCs w:val="21"/>
        </w:rPr>
        <w:t>，无员工简介。</w:t>
      </w:r>
    </w:p>
    <w:p>
      <w:pPr>
        <w:ind w:firstLine="42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支持图片广告、视频广告，非员工工作时间内的评价无效。</w:t>
      </w:r>
    </w:p>
    <w:p>
      <w:pPr>
        <w:ind w:firstLine="420" w:firstLineChars="200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drawing>
          <wp:inline distT="0" distB="0" distL="114300" distR="114300">
            <wp:extent cx="6644640" cy="3625850"/>
            <wp:effectExtent l="0" t="0" r="635" b="6350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362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4</w:t>
      </w:r>
      <w:r>
        <w:rPr>
          <w:rFonts w:hint="eastAsia" w:ascii="宋体" w:hAnsi="宋体" w:eastAsia="宋体" w:cs="宋体"/>
          <w:sz w:val="21"/>
          <w:szCs w:val="21"/>
        </w:rPr>
        <w:t>-5、【</w:t>
      </w:r>
      <w:r>
        <w:rPr>
          <w:rFonts w:hint="eastAsia" w:ascii="宋体" w:hAnsi="宋体" w:eastAsia="宋体" w:cs="宋体"/>
          <w:color w:val="ED7D31" w:themeColor="accent2"/>
          <w:sz w:val="21"/>
          <w:szCs w:val="21"/>
          <w14:textFill>
            <w14:solidFill>
              <w14:schemeClr w14:val="accent2"/>
            </w14:solidFill>
          </w14:textFill>
        </w:rPr>
        <w:t>柜台模式</w:t>
      </w:r>
      <w:r>
        <w:rPr>
          <w:rFonts w:hint="eastAsia" w:ascii="宋体" w:hAnsi="宋体" w:eastAsia="宋体" w:cs="宋体"/>
          <w:sz w:val="21"/>
          <w:szCs w:val="21"/>
        </w:rPr>
        <w:t>】</w:t>
      </w:r>
    </w:p>
    <w:p>
      <w:pPr>
        <w:widowControl/>
        <w:jc w:val="left"/>
        <w:rPr>
          <w:rFonts w:ascii="宋体" w:hAnsi="宋体" w:eastAsia="宋体" w:cs="宋体"/>
          <w:color w:val="000000"/>
          <w:szCs w:val="21"/>
        </w:rPr>
      </w:pPr>
      <w:r>
        <w:rPr>
          <w:rFonts w:hint="eastAsia" w:ascii="宋体" w:hAnsi="宋体" w:eastAsia="宋体" w:cs="宋体"/>
          <w:szCs w:val="21"/>
        </w:rPr>
        <w:t xml:space="preserve"> </w:t>
      </w:r>
      <w:r>
        <w:rPr>
          <w:rFonts w:hint="eastAsia" w:ascii="宋体" w:hAnsi="宋体" w:eastAsia="宋体" w:cs="宋体"/>
          <w:szCs w:val="21"/>
        </w:rPr>
        <w:tab/>
      </w:r>
      <w:r>
        <w:rPr>
          <w:rFonts w:hint="eastAsia" w:ascii="宋体" w:hAnsi="宋体" w:eastAsia="宋体" w:cs="宋体"/>
          <w:color w:val="000000"/>
          <w:kern w:val="0"/>
          <w:szCs w:val="21"/>
          <w:lang w:bidi="ar"/>
        </w:rPr>
        <w:t>1，在</w:t>
      </w:r>
      <w:r>
        <w:rPr>
          <w:rFonts w:hint="eastAsia" w:ascii="宋体" w:hAnsi="宋体" w:eastAsia="宋体" w:cs="宋体"/>
          <w:b/>
          <w:bCs/>
          <w:color w:val="000000"/>
          <w:kern w:val="0"/>
          <w:szCs w:val="21"/>
          <w:lang w:bidi="ar"/>
        </w:rPr>
        <w:t>管理端</w:t>
      </w:r>
      <w:r>
        <w:rPr>
          <w:rFonts w:hint="eastAsia" w:ascii="宋体" w:hAnsi="宋体" w:eastAsia="宋体" w:cs="宋体"/>
          <w:color w:val="000000"/>
          <w:kern w:val="0"/>
          <w:szCs w:val="21"/>
          <w:lang w:bidi="ar"/>
        </w:rPr>
        <w:t>-</w:t>
      </w:r>
      <w:r>
        <w:rPr>
          <w:rFonts w:hint="eastAsia" w:ascii="宋体" w:hAnsi="宋体" w:eastAsia="宋体" w:cs="宋体"/>
          <w:b/>
          <w:bCs/>
          <w:color w:val="000000"/>
          <w:kern w:val="0"/>
          <w:szCs w:val="21"/>
          <w:lang w:bidi="ar"/>
        </w:rPr>
        <w:t>设备管理</w:t>
      </w:r>
      <w:r>
        <w:rPr>
          <w:rFonts w:hint="eastAsia" w:ascii="宋体" w:hAnsi="宋体" w:eastAsia="宋体" w:cs="宋体"/>
          <w:color w:val="000000"/>
          <w:kern w:val="0"/>
          <w:szCs w:val="21"/>
          <w:lang w:bidi="ar"/>
        </w:rPr>
        <w:t>中对应设备改为</w:t>
      </w:r>
      <w:r>
        <w:rPr>
          <w:rFonts w:hint="eastAsia" w:ascii="宋体" w:hAnsi="宋体" w:eastAsia="宋体" w:cs="宋体"/>
          <w:b/>
          <w:bCs/>
          <w:color w:val="000000"/>
          <w:kern w:val="0"/>
          <w:szCs w:val="21"/>
          <w:lang w:bidi="ar"/>
        </w:rPr>
        <w:t>柜台模式</w:t>
      </w:r>
      <w:r>
        <w:rPr>
          <w:rFonts w:hint="eastAsia" w:ascii="宋体" w:hAnsi="宋体" w:eastAsia="宋体" w:cs="宋体"/>
          <w:color w:val="000000"/>
          <w:kern w:val="0"/>
          <w:szCs w:val="21"/>
          <w:lang w:bidi="ar"/>
        </w:rPr>
        <w:t xml:space="preserve">。 </w:t>
      </w:r>
    </w:p>
    <w:p>
      <w:pPr>
        <w:pStyle w:val="6"/>
        <w:widowControl/>
        <w:ind w:firstLine="420"/>
        <w:rPr>
          <w:rFonts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2，打开</w:t>
      </w:r>
      <w:r>
        <w:rPr>
          <w:rFonts w:hint="eastAsia" w:ascii="宋体" w:hAnsi="宋体" w:eastAsia="宋体" w:cs="宋体"/>
          <w:b/>
          <w:bCs/>
          <w:color w:val="000000"/>
          <w:sz w:val="21"/>
          <w:szCs w:val="21"/>
        </w:rPr>
        <w:t>柜台端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，选择对应的设备地址，输入员工账号/密码，点击绑定设备并登录。</w:t>
      </w:r>
    </w:p>
    <w:p>
      <w:pPr>
        <w:pStyle w:val="6"/>
        <w:widowControl/>
        <w:ind w:firstLine="420"/>
        <w:rPr>
          <w:rFonts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3，登录后，通过</w:t>
      </w:r>
      <w:r>
        <w:rPr>
          <w:rFonts w:hint="eastAsia" w:ascii="宋体" w:hAnsi="宋体" w:eastAsia="宋体" w:cs="宋体"/>
          <w:b/>
          <w:bCs/>
          <w:color w:val="000000"/>
          <w:sz w:val="21"/>
          <w:szCs w:val="21"/>
        </w:rPr>
        <w:t>柜台端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按钮 欢迎光临、一米线、请评价、暂停服务 来操控平板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显示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，无员工简介。</w:t>
      </w:r>
    </w:p>
    <w:p>
      <w:pPr>
        <w:pStyle w:val="6"/>
        <w:widowControl/>
        <w:ind w:firstLine="420"/>
        <w:rPr>
          <w:rFonts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支持图片广告、视频广告，非员工工作时间内的评价无效。</w:t>
      </w:r>
    </w:p>
    <w:p>
      <w:pPr>
        <w:pStyle w:val="6"/>
        <w:widowControl/>
        <w:rPr>
          <w:rFonts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6641465" cy="5233035"/>
            <wp:effectExtent l="0" t="0" r="3810" b="635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1465" cy="523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ascii="宋体" w:hAnsi="宋体" w:eastAsia="宋体" w:cs="宋体"/>
          <w:szCs w:val="21"/>
        </w:rPr>
      </w:pPr>
    </w:p>
    <w:p>
      <w:pPr>
        <w:ind w:firstLine="420" w:firstLineChars="200"/>
        <w:rPr>
          <w:rFonts w:ascii="宋体" w:hAnsi="宋体" w:eastAsia="宋体" w:cs="宋体"/>
          <w:szCs w:val="21"/>
        </w:rPr>
      </w:pPr>
    </w:p>
    <w:p>
      <w:pPr>
        <w:ind w:firstLine="420" w:firstLineChars="200"/>
        <w:rPr>
          <w:rFonts w:ascii="宋体" w:hAnsi="宋体" w:eastAsia="宋体" w:cs="宋体"/>
          <w:szCs w:val="21"/>
        </w:rPr>
      </w:pPr>
    </w:p>
    <w:p>
      <w:pPr>
        <w:ind w:firstLine="420" w:firstLineChars="200"/>
        <w:rPr>
          <w:rFonts w:ascii="宋体" w:hAnsi="宋体" w:eastAsia="宋体" w:cs="宋体"/>
          <w:szCs w:val="21"/>
        </w:rPr>
      </w:pPr>
    </w:p>
    <w:p>
      <w:pPr>
        <w:ind w:firstLine="420" w:firstLineChars="200"/>
        <w:rPr>
          <w:rFonts w:ascii="宋体" w:hAnsi="宋体" w:eastAsia="宋体" w:cs="宋体"/>
          <w:szCs w:val="21"/>
        </w:rPr>
      </w:pPr>
    </w:p>
    <w:p>
      <w:pPr>
        <w:ind w:firstLine="420" w:firstLineChars="200"/>
        <w:rPr>
          <w:rFonts w:ascii="宋体" w:hAnsi="宋体" w:eastAsia="宋体" w:cs="宋体"/>
          <w:szCs w:val="21"/>
        </w:rPr>
      </w:pPr>
    </w:p>
    <w:p>
      <w:pPr>
        <w:ind w:firstLine="420" w:firstLineChars="200"/>
        <w:rPr>
          <w:rFonts w:ascii="宋体" w:hAnsi="宋体" w:eastAsia="宋体" w:cs="宋体"/>
          <w:szCs w:val="21"/>
        </w:rPr>
      </w:pPr>
    </w:p>
    <w:p>
      <w:pPr>
        <w:ind w:firstLine="640" w:firstLineChars="200"/>
        <w:rPr>
          <w:rFonts w:ascii="宋体" w:hAnsi="宋体" w:eastAsia="宋体" w:cs="宋体"/>
          <w:color w:val="FF0000"/>
          <w:sz w:val="32"/>
          <w:szCs w:val="32"/>
        </w:rPr>
      </w:pPr>
      <w:r>
        <w:rPr>
          <w:rFonts w:hint="eastAsia" w:ascii="宋体" w:hAnsi="宋体" w:eastAsia="宋体" w:cs="宋体"/>
          <w:color w:val="FF0000"/>
          <w:sz w:val="32"/>
          <w:szCs w:val="32"/>
        </w:rPr>
        <w:t>详细说明请查看：</w:t>
      </w:r>
    </w:p>
    <w:p>
      <w:pPr>
        <w:ind w:firstLine="643" w:firstLineChars="200"/>
        <w:rPr>
          <w:rFonts w:ascii="宋体" w:hAnsi="宋体" w:eastAsia="宋体" w:cs="宋体"/>
          <w:b/>
          <w:bCs/>
          <w:color w:val="FF0000"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color w:val="FF0000"/>
          <w:sz w:val="32"/>
          <w:szCs w:val="32"/>
        </w:rPr>
        <w:t>E300管理端软件</w:t>
      </w:r>
      <w:r>
        <w:rPr>
          <w:rFonts w:hint="eastAsia" w:ascii="宋体" w:hAnsi="宋体" w:eastAsia="宋体" w:cs="宋体"/>
          <w:color w:val="FF0000"/>
          <w:sz w:val="32"/>
          <w:szCs w:val="32"/>
        </w:rPr>
        <w:t>-</w:t>
      </w:r>
      <w:r>
        <w:rPr>
          <w:rFonts w:hint="eastAsia" w:ascii="宋体" w:hAnsi="宋体" w:eastAsia="宋体" w:cs="宋体"/>
          <w:b/>
          <w:bCs/>
          <w:color w:val="FF0000"/>
          <w:sz w:val="32"/>
          <w:szCs w:val="32"/>
        </w:rPr>
        <w:t>登录后</w:t>
      </w:r>
      <w:r>
        <w:rPr>
          <w:rFonts w:hint="eastAsia" w:ascii="宋体" w:hAnsi="宋体" w:eastAsia="宋体" w:cs="宋体"/>
          <w:color w:val="FF0000"/>
          <w:sz w:val="32"/>
          <w:szCs w:val="32"/>
        </w:rPr>
        <w:t>-</w:t>
      </w:r>
      <w:r>
        <w:rPr>
          <w:rFonts w:hint="eastAsia" w:ascii="宋体" w:hAnsi="宋体" w:eastAsia="宋体" w:cs="宋体"/>
          <w:b/>
          <w:bCs/>
          <w:color w:val="FF0000"/>
          <w:sz w:val="32"/>
          <w:szCs w:val="32"/>
        </w:rPr>
        <w:t>系统设置</w:t>
      </w:r>
      <w:r>
        <w:rPr>
          <w:rFonts w:hint="eastAsia" w:ascii="宋体" w:hAnsi="宋体" w:eastAsia="宋体" w:cs="宋体"/>
          <w:color w:val="FF0000"/>
          <w:sz w:val="32"/>
          <w:szCs w:val="32"/>
        </w:rPr>
        <w:t>-</w:t>
      </w:r>
      <w:r>
        <w:rPr>
          <w:rFonts w:hint="eastAsia" w:ascii="宋体" w:hAnsi="宋体" w:eastAsia="宋体" w:cs="宋体"/>
          <w:b/>
          <w:bCs/>
          <w:color w:val="FF0000"/>
          <w:sz w:val="32"/>
          <w:szCs w:val="32"/>
        </w:rPr>
        <w:t>使用说明</w:t>
      </w:r>
    </w:p>
    <w:p>
      <w:pPr>
        <w:ind w:firstLine="643" w:firstLineChars="200"/>
        <w:rPr>
          <w:rFonts w:ascii="宋体" w:hAnsi="宋体" w:eastAsia="宋体" w:cs="宋体"/>
          <w:b/>
          <w:bCs/>
          <w:color w:val="FF0000"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color w:val="FF0000"/>
          <w:sz w:val="32"/>
          <w:szCs w:val="32"/>
        </w:rPr>
        <w:t>E300柜台端软件</w:t>
      </w:r>
      <w:r>
        <w:rPr>
          <w:rFonts w:hint="eastAsia" w:ascii="宋体" w:hAnsi="宋体" w:eastAsia="宋体" w:cs="宋体"/>
          <w:b/>
          <w:bCs/>
          <w:color w:val="FF0000"/>
          <w:sz w:val="32"/>
          <w:szCs w:val="32"/>
          <w:lang w:val="en-US" w:eastAsia="zh-CN"/>
        </w:rPr>
        <w:t>-运行后</w:t>
      </w:r>
      <w:r>
        <w:rPr>
          <w:rFonts w:hint="eastAsia" w:ascii="宋体" w:hAnsi="宋体" w:eastAsia="宋体" w:cs="宋体"/>
          <w:b/>
          <w:bCs/>
          <w:color w:val="FF0000"/>
          <w:sz w:val="32"/>
          <w:szCs w:val="32"/>
        </w:rPr>
        <w:t>-使用说明</w:t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Verdana">
    <w:panose1 w:val="020B0604030504040204"/>
    <w:charset w:val="00"/>
    <w:family w:val="auto"/>
    <w:pitch w:val="default"/>
    <w:sig w:usb0="A00006FF" w:usb1="4000205B" w:usb2="0000001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A137670"/>
    <w:multiLevelType w:val="singleLevel"/>
    <w:tmpl w:val="0A137670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5B049DC7"/>
    <w:multiLevelType w:val="singleLevel"/>
    <w:tmpl w:val="5B049DC7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725CD4E4"/>
    <w:multiLevelType w:val="singleLevel"/>
    <w:tmpl w:val="725CD4E4"/>
    <w:lvl w:ilvl="0" w:tentative="0">
      <w:start w:val="4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618F"/>
    <w:rsid w:val="00182AF2"/>
    <w:rsid w:val="00306EB3"/>
    <w:rsid w:val="00491857"/>
    <w:rsid w:val="0052618F"/>
    <w:rsid w:val="006C27C3"/>
    <w:rsid w:val="009525FA"/>
    <w:rsid w:val="00AD5D42"/>
    <w:rsid w:val="00AE6CA5"/>
    <w:rsid w:val="00B41CE3"/>
    <w:rsid w:val="00B62607"/>
    <w:rsid w:val="00DA3C39"/>
    <w:rsid w:val="00F23949"/>
    <w:rsid w:val="01027B1F"/>
    <w:rsid w:val="01493622"/>
    <w:rsid w:val="01560AFA"/>
    <w:rsid w:val="01963853"/>
    <w:rsid w:val="01A845A6"/>
    <w:rsid w:val="01AB284B"/>
    <w:rsid w:val="01AE5DE9"/>
    <w:rsid w:val="01E70CFD"/>
    <w:rsid w:val="01ED34C6"/>
    <w:rsid w:val="021570BF"/>
    <w:rsid w:val="02781B34"/>
    <w:rsid w:val="028C1DAB"/>
    <w:rsid w:val="028D3AE2"/>
    <w:rsid w:val="02AD5014"/>
    <w:rsid w:val="02B92364"/>
    <w:rsid w:val="02C41F4E"/>
    <w:rsid w:val="02F85684"/>
    <w:rsid w:val="03270828"/>
    <w:rsid w:val="0388178D"/>
    <w:rsid w:val="038D2585"/>
    <w:rsid w:val="03A12303"/>
    <w:rsid w:val="0417513C"/>
    <w:rsid w:val="041A343B"/>
    <w:rsid w:val="04386D7D"/>
    <w:rsid w:val="046109B0"/>
    <w:rsid w:val="04B41F78"/>
    <w:rsid w:val="04C203CF"/>
    <w:rsid w:val="04D318A2"/>
    <w:rsid w:val="05217174"/>
    <w:rsid w:val="0553569F"/>
    <w:rsid w:val="058C5BA9"/>
    <w:rsid w:val="05C45829"/>
    <w:rsid w:val="06501743"/>
    <w:rsid w:val="067320DA"/>
    <w:rsid w:val="068E0B51"/>
    <w:rsid w:val="06E8381D"/>
    <w:rsid w:val="06F65C53"/>
    <w:rsid w:val="06FF71B0"/>
    <w:rsid w:val="070213E6"/>
    <w:rsid w:val="07122BDC"/>
    <w:rsid w:val="075B7CDC"/>
    <w:rsid w:val="07AA05AD"/>
    <w:rsid w:val="07E61A87"/>
    <w:rsid w:val="08034737"/>
    <w:rsid w:val="08171C37"/>
    <w:rsid w:val="081C1643"/>
    <w:rsid w:val="084475E5"/>
    <w:rsid w:val="087F0627"/>
    <w:rsid w:val="08AF4E87"/>
    <w:rsid w:val="090B4F7A"/>
    <w:rsid w:val="09105BEF"/>
    <w:rsid w:val="09146497"/>
    <w:rsid w:val="09235A46"/>
    <w:rsid w:val="09546399"/>
    <w:rsid w:val="097F0544"/>
    <w:rsid w:val="0985330B"/>
    <w:rsid w:val="09FA1723"/>
    <w:rsid w:val="09FF2972"/>
    <w:rsid w:val="09FF3FF1"/>
    <w:rsid w:val="0A15786A"/>
    <w:rsid w:val="0A1E0FF4"/>
    <w:rsid w:val="0A233A99"/>
    <w:rsid w:val="0A382498"/>
    <w:rsid w:val="0A437BD0"/>
    <w:rsid w:val="0A6A154D"/>
    <w:rsid w:val="0A76797B"/>
    <w:rsid w:val="0A9D1F17"/>
    <w:rsid w:val="0A9D7AEB"/>
    <w:rsid w:val="0AB854F5"/>
    <w:rsid w:val="0AC30746"/>
    <w:rsid w:val="0AC366CA"/>
    <w:rsid w:val="0AE415A0"/>
    <w:rsid w:val="0AF9244B"/>
    <w:rsid w:val="0B19623C"/>
    <w:rsid w:val="0B660E91"/>
    <w:rsid w:val="0BEA5D36"/>
    <w:rsid w:val="0BEB22BC"/>
    <w:rsid w:val="0C072BC5"/>
    <w:rsid w:val="0C6D505A"/>
    <w:rsid w:val="0C70073D"/>
    <w:rsid w:val="0C8A257B"/>
    <w:rsid w:val="0CDC7D7D"/>
    <w:rsid w:val="0D325185"/>
    <w:rsid w:val="0D4C26C0"/>
    <w:rsid w:val="0D5C46B2"/>
    <w:rsid w:val="0DE754BC"/>
    <w:rsid w:val="0DEA0F9F"/>
    <w:rsid w:val="0E03277A"/>
    <w:rsid w:val="0E2C59A9"/>
    <w:rsid w:val="0E2E103D"/>
    <w:rsid w:val="0E4B7C3C"/>
    <w:rsid w:val="0E613E5C"/>
    <w:rsid w:val="0E744C2D"/>
    <w:rsid w:val="0EAE428A"/>
    <w:rsid w:val="0EBF6270"/>
    <w:rsid w:val="0EE07E9F"/>
    <w:rsid w:val="0F18682C"/>
    <w:rsid w:val="0F5A7167"/>
    <w:rsid w:val="0F81443C"/>
    <w:rsid w:val="0F8740F8"/>
    <w:rsid w:val="0F8B0D91"/>
    <w:rsid w:val="0F9309E3"/>
    <w:rsid w:val="0FEA01CE"/>
    <w:rsid w:val="0FFF4D46"/>
    <w:rsid w:val="10FF1A02"/>
    <w:rsid w:val="110353AC"/>
    <w:rsid w:val="11433A94"/>
    <w:rsid w:val="11FF64A8"/>
    <w:rsid w:val="12571356"/>
    <w:rsid w:val="12754F0A"/>
    <w:rsid w:val="12A20338"/>
    <w:rsid w:val="1302274A"/>
    <w:rsid w:val="13072217"/>
    <w:rsid w:val="13130F44"/>
    <w:rsid w:val="131D6172"/>
    <w:rsid w:val="133B2B84"/>
    <w:rsid w:val="13522A59"/>
    <w:rsid w:val="13973E6E"/>
    <w:rsid w:val="139B4B45"/>
    <w:rsid w:val="13A21D54"/>
    <w:rsid w:val="13D60CC2"/>
    <w:rsid w:val="13D7516E"/>
    <w:rsid w:val="13E411A8"/>
    <w:rsid w:val="144230D0"/>
    <w:rsid w:val="147B4B5A"/>
    <w:rsid w:val="14902A11"/>
    <w:rsid w:val="149B7AC0"/>
    <w:rsid w:val="14B071FE"/>
    <w:rsid w:val="14BE6C19"/>
    <w:rsid w:val="14FA0D93"/>
    <w:rsid w:val="15333864"/>
    <w:rsid w:val="154E289B"/>
    <w:rsid w:val="155D165A"/>
    <w:rsid w:val="16933098"/>
    <w:rsid w:val="16F37F6F"/>
    <w:rsid w:val="17083921"/>
    <w:rsid w:val="17384E7F"/>
    <w:rsid w:val="17392066"/>
    <w:rsid w:val="17481495"/>
    <w:rsid w:val="17D545BA"/>
    <w:rsid w:val="18186342"/>
    <w:rsid w:val="18202ACB"/>
    <w:rsid w:val="182B14C1"/>
    <w:rsid w:val="18DF7F6D"/>
    <w:rsid w:val="192973C5"/>
    <w:rsid w:val="19391ABB"/>
    <w:rsid w:val="19703A65"/>
    <w:rsid w:val="197245E1"/>
    <w:rsid w:val="19BE03F9"/>
    <w:rsid w:val="1A3F22C8"/>
    <w:rsid w:val="1A443714"/>
    <w:rsid w:val="1A483C22"/>
    <w:rsid w:val="1A6671A8"/>
    <w:rsid w:val="1A737C12"/>
    <w:rsid w:val="1AAF7D2F"/>
    <w:rsid w:val="1AB22B68"/>
    <w:rsid w:val="1AB33226"/>
    <w:rsid w:val="1AF456BC"/>
    <w:rsid w:val="1B15641D"/>
    <w:rsid w:val="1B2A21B7"/>
    <w:rsid w:val="1B2E369B"/>
    <w:rsid w:val="1B5B78B9"/>
    <w:rsid w:val="1B9E2294"/>
    <w:rsid w:val="1C14478D"/>
    <w:rsid w:val="1C1E7B94"/>
    <w:rsid w:val="1C4332F7"/>
    <w:rsid w:val="1C525BA8"/>
    <w:rsid w:val="1C60755F"/>
    <w:rsid w:val="1C6D1ACF"/>
    <w:rsid w:val="1C796C82"/>
    <w:rsid w:val="1CCA10A1"/>
    <w:rsid w:val="1CD3576D"/>
    <w:rsid w:val="1D0F09E6"/>
    <w:rsid w:val="1D1D04EE"/>
    <w:rsid w:val="1D2F6E6E"/>
    <w:rsid w:val="1D7F44BE"/>
    <w:rsid w:val="1DB41415"/>
    <w:rsid w:val="1E3372A3"/>
    <w:rsid w:val="1E430E79"/>
    <w:rsid w:val="1E6314EF"/>
    <w:rsid w:val="1E7B1AE8"/>
    <w:rsid w:val="1E820A9D"/>
    <w:rsid w:val="1E8B6620"/>
    <w:rsid w:val="1E9573F7"/>
    <w:rsid w:val="1EFE666B"/>
    <w:rsid w:val="1F443D13"/>
    <w:rsid w:val="1F4942E2"/>
    <w:rsid w:val="1F946CF4"/>
    <w:rsid w:val="1FE24080"/>
    <w:rsid w:val="1FF711C2"/>
    <w:rsid w:val="2020194C"/>
    <w:rsid w:val="203F7E43"/>
    <w:rsid w:val="204C3BD2"/>
    <w:rsid w:val="20511B62"/>
    <w:rsid w:val="20551607"/>
    <w:rsid w:val="2078544B"/>
    <w:rsid w:val="20A45908"/>
    <w:rsid w:val="20AD2B36"/>
    <w:rsid w:val="20E54ADA"/>
    <w:rsid w:val="20E64720"/>
    <w:rsid w:val="21654E21"/>
    <w:rsid w:val="2167221F"/>
    <w:rsid w:val="21960CD7"/>
    <w:rsid w:val="21EF0174"/>
    <w:rsid w:val="221F271A"/>
    <w:rsid w:val="222661D3"/>
    <w:rsid w:val="227133EE"/>
    <w:rsid w:val="227C5D19"/>
    <w:rsid w:val="229A7B7E"/>
    <w:rsid w:val="22E67618"/>
    <w:rsid w:val="2310322B"/>
    <w:rsid w:val="234E1241"/>
    <w:rsid w:val="23CA470E"/>
    <w:rsid w:val="23D520EF"/>
    <w:rsid w:val="24327BAC"/>
    <w:rsid w:val="24A719C2"/>
    <w:rsid w:val="24BA7A03"/>
    <w:rsid w:val="24E83654"/>
    <w:rsid w:val="25003336"/>
    <w:rsid w:val="250509EA"/>
    <w:rsid w:val="250A0286"/>
    <w:rsid w:val="253501EE"/>
    <w:rsid w:val="25812155"/>
    <w:rsid w:val="258417A2"/>
    <w:rsid w:val="25D53DE2"/>
    <w:rsid w:val="25DB7E26"/>
    <w:rsid w:val="25E54EA7"/>
    <w:rsid w:val="26151809"/>
    <w:rsid w:val="26202894"/>
    <w:rsid w:val="265465D3"/>
    <w:rsid w:val="266158E4"/>
    <w:rsid w:val="268053D3"/>
    <w:rsid w:val="26B50A3D"/>
    <w:rsid w:val="26BB0B99"/>
    <w:rsid w:val="26FA7A0E"/>
    <w:rsid w:val="26FB2EF4"/>
    <w:rsid w:val="2705305F"/>
    <w:rsid w:val="2753503E"/>
    <w:rsid w:val="27793350"/>
    <w:rsid w:val="279C509A"/>
    <w:rsid w:val="27C2185C"/>
    <w:rsid w:val="27F748BE"/>
    <w:rsid w:val="28006F6C"/>
    <w:rsid w:val="28391DED"/>
    <w:rsid w:val="285109DB"/>
    <w:rsid w:val="288D7934"/>
    <w:rsid w:val="289D629D"/>
    <w:rsid w:val="28E275EF"/>
    <w:rsid w:val="29015372"/>
    <w:rsid w:val="298063D3"/>
    <w:rsid w:val="29A97C35"/>
    <w:rsid w:val="29C45FB2"/>
    <w:rsid w:val="29F656AC"/>
    <w:rsid w:val="29F979D0"/>
    <w:rsid w:val="2A021E1A"/>
    <w:rsid w:val="2A0575D7"/>
    <w:rsid w:val="2A925FC7"/>
    <w:rsid w:val="2A974E90"/>
    <w:rsid w:val="2AAD7993"/>
    <w:rsid w:val="2AC33127"/>
    <w:rsid w:val="2AC91A7A"/>
    <w:rsid w:val="2B302973"/>
    <w:rsid w:val="2B624FFF"/>
    <w:rsid w:val="2BA84FBE"/>
    <w:rsid w:val="2C324916"/>
    <w:rsid w:val="2C7B2E0E"/>
    <w:rsid w:val="2C885961"/>
    <w:rsid w:val="2D2F0A26"/>
    <w:rsid w:val="2D645DDB"/>
    <w:rsid w:val="2D7F49CA"/>
    <w:rsid w:val="2D9370E2"/>
    <w:rsid w:val="2DBD0888"/>
    <w:rsid w:val="2DC70554"/>
    <w:rsid w:val="2DEE47E7"/>
    <w:rsid w:val="2E1104BE"/>
    <w:rsid w:val="2E217924"/>
    <w:rsid w:val="2E4C1E29"/>
    <w:rsid w:val="2E845E19"/>
    <w:rsid w:val="2EBA5D1E"/>
    <w:rsid w:val="2EFE66FC"/>
    <w:rsid w:val="2F0A458B"/>
    <w:rsid w:val="2F5E0930"/>
    <w:rsid w:val="2F6368A9"/>
    <w:rsid w:val="2F893359"/>
    <w:rsid w:val="2F910284"/>
    <w:rsid w:val="2FCF2A4B"/>
    <w:rsid w:val="301C3A02"/>
    <w:rsid w:val="309D77DD"/>
    <w:rsid w:val="30C655EE"/>
    <w:rsid w:val="30D36A5A"/>
    <w:rsid w:val="310E7B82"/>
    <w:rsid w:val="31181BEB"/>
    <w:rsid w:val="315B4909"/>
    <w:rsid w:val="3161426E"/>
    <w:rsid w:val="318043B8"/>
    <w:rsid w:val="31B33613"/>
    <w:rsid w:val="31EE25C4"/>
    <w:rsid w:val="32523196"/>
    <w:rsid w:val="32A021F7"/>
    <w:rsid w:val="32AF32B0"/>
    <w:rsid w:val="32B32911"/>
    <w:rsid w:val="32DF4F8E"/>
    <w:rsid w:val="32E074B9"/>
    <w:rsid w:val="330301C7"/>
    <w:rsid w:val="330F5889"/>
    <w:rsid w:val="33174271"/>
    <w:rsid w:val="33A525DC"/>
    <w:rsid w:val="33CE28F9"/>
    <w:rsid w:val="33EA5FF4"/>
    <w:rsid w:val="342967CA"/>
    <w:rsid w:val="34486E6D"/>
    <w:rsid w:val="34795947"/>
    <w:rsid w:val="34B45D4D"/>
    <w:rsid w:val="34BD290F"/>
    <w:rsid w:val="34C137D6"/>
    <w:rsid w:val="350D225B"/>
    <w:rsid w:val="35136222"/>
    <w:rsid w:val="35173DBB"/>
    <w:rsid w:val="35316C58"/>
    <w:rsid w:val="353A76DD"/>
    <w:rsid w:val="35652EF9"/>
    <w:rsid w:val="358D7137"/>
    <w:rsid w:val="359C65E9"/>
    <w:rsid w:val="35AB05AC"/>
    <w:rsid w:val="35C22CF1"/>
    <w:rsid w:val="35EF0F05"/>
    <w:rsid w:val="36051A0D"/>
    <w:rsid w:val="36493B7F"/>
    <w:rsid w:val="369B4FF4"/>
    <w:rsid w:val="36C7486C"/>
    <w:rsid w:val="36DD0FB7"/>
    <w:rsid w:val="36EE2919"/>
    <w:rsid w:val="372D7269"/>
    <w:rsid w:val="373E6548"/>
    <w:rsid w:val="37550817"/>
    <w:rsid w:val="377C154C"/>
    <w:rsid w:val="37CC6F8B"/>
    <w:rsid w:val="37DF0F52"/>
    <w:rsid w:val="38837929"/>
    <w:rsid w:val="38C87939"/>
    <w:rsid w:val="38D508DE"/>
    <w:rsid w:val="3943428C"/>
    <w:rsid w:val="395824F2"/>
    <w:rsid w:val="39636B29"/>
    <w:rsid w:val="39AC7821"/>
    <w:rsid w:val="39CB63AB"/>
    <w:rsid w:val="39F22AC2"/>
    <w:rsid w:val="3A000719"/>
    <w:rsid w:val="3A4A688C"/>
    <w:rsid w:val="3A824337"/>
    <w:rsid w:val="3ADF16E0"/>
    <w:rsid w:val="3B0C585B"/>
    <w:rsid w:val="3B152895"/>
    <w:rsid w:val="3B704BEB"/>
    <w:rsid w:val="3B8E29C8"/>
    <w:rsid w:val="3C3A4BD8"/>
    <w:rsid w:val="3C527E05"/>
    <w:rsid w:val="3C786549"/>
    <w:rsid w:val="3C837087"/>
    <w:rsid w:val="3C906D2B"/>
    <w:rsid w:val="3CB86CF7"/>
    <w:rsid w:val="3CC93F7B"/>
    <w:rsid w:val="3CE96864"/>
    <w:rsid w:val="3D0B2759"/>
    <w:rsid w:val="3D536F60"/>
    <w:rsid w:val="3DA52D39"/>
    <w:rsid w:val="3DC85717"/>
    <w:rsid w:val="3DCC5073"/>
    <w:rsid w:val="3E073DD0"/>
    <w:rsid w:val="3E090B8F"/>
    <w:rsid w:val="3E1258BB"/>
    <w:rsid w:val="3E65155A"/>
    <w:rsid w:val="3E695399"/>
    <w:rsid w:val="3E9F34FC"/>
    <w:rsid w:val="3EA865CE"/>
    <w:rsid w:val="3EBB6763"/>
    <w:rsid w:val="3EC779A8"/>
    <w:rsid w:val="3EDE045C"/>
    <w:rsid w:val="3EE629A6"/>
    <w:rsid w:val="3EF20655"/>
    <w:rsid w:val="3F055C84"/>
    <w:rsid w:val="3F091809"/>
    <w:rsid w:val="3F2E1756"/>
    <w:rsid w:val="3F796582"/>
    <w:rsid w:val="3FA41F34"/>
    <w:rsid w:val="3FEA0078"/>
    <w:rsid w:val="3FF7606A"/>
    <w:rsid w:val="3FF80716"/>
    <w:rsid w:val="401345D7"/>
    <w:rsid w:val="40173462"/>
    <w:rsid w:val="40184121"/>
    <w:rsid w:val="401B61C3"/>
    <w:rsid w:val="401D2506"/>
    <w:rsid w:val="4045795E"/>
    <w:rsid w:val="405A28EE"/>
    <w:rsid w:val="406B2396"/>
    <w:rsid w:val="40DE4B10"/>
    <w:rsid w:val="40E30E44"/>
    <w:rsid w:val="41197F87"/>
    <w:rsid w:val="411B3374"/>
    <w:rsid w:val="41454D80"/>
    <w:rsid w:val="414D5DEA"/>
    <w:rsid w:val="418A24D5"/>
    <w:rsid w:val="41C76BF1"/>
    <w:rsid w:val="41DC5FC6"/>
    <w:rsid w:val="41E93B43"/>
    <w:rsid w:val="421D12C4"/>
    <w:rsid w:val="429B71A5"/>
    <w:rsid w:val="42D266C8"/>
    <w:rsid w:val="42F30699"/>
    <w:rsid w:val="42F83970"/>
    <w:rsid w:val="42FB1F6B"/>
    <w:rsid w:val="43033AF6"/>
    <w:rsid w:val="4363216E"/>
    <w:rsid w:val="438D2061"/>
    <w:rsid w:val="439B778E"/>
    <w:rsid w:val="44561933"/>
    <w:rsid w:val="446D5463"/>
    <w:rsid w:val="44772BA6"/>
    <w:rsid w:val="447A4DDA"/>
    <w:rsid w:val="44891AC0"/>
    <w:rsid w:val="448C7A7F"/>
    <w:rsid w:val="44A430F2"/>
    <w:rsid w:val="44A54D3C"/>
    <w:rsid w:val="45233B6F"/>
    <w:rsid w:val="453815A1"/>
    <w:rsid w:val="456F1139"/>
    <w:rsid w:val="4597007F"/>
    <w:rsid w:val="45DA120D"/>
    <w:rsid w:val="45F03974"/>
    <w:rsid w:val="46342845"/>
    <w:rsid w:val="465B008A"/>
    <w:rsid w:val="46981A59"/>
    <w:rsid w:val="46BD160B"/>
    <w:rsid w:val="47732C9B"/>
    <w:rsid w:val="47CF0141"/>
    <w:rsid w:val="47D8066F"/>
    <w:rsid w:val="48353E73"/>
    <w:rsid w:val="485B3F2F"/>
    <w:rsid w:val="4875611A"/>
    <w:rsid w:val="488070DB"/>
    <w:rsid w:val="48CA506E"/>
    <w:rsid w:val="49822D0A"/>
    <w:rsid w:val="499E3C7D"/>
    <w:rsid w:val="49A070D3"/>
    <w:rsid w:val="4A15670D"/>
    <w:rsid w:val="4A1D4F5B"/>
    <w:rsid w:val="4A294EF3"/>
    <w:rsid w:val="4A4E7C7F"/>
    <w:rsid w:val="4A82492B"/>
    <w:rsid w:val="4AAD3230"/>
    <w:rsid w:val="4AEB7628"/>
    <w:rsid w:val="4AF310DB"/>
    <w:rsid w:val="4B015C22"/>
    <w:rsid w:val="4B1310B6"/>
    <w:rsid w:val="4B333E9D"/>
    <w:rsid w:val="4B4624B9"/>
    <w:rsid w:val="4B6A18C7"/>
    <w:rsid w:val="4BB34CD6"/>
    <w:rsid w:val="4BBE3AB2"/>
    <w:rsid w:val="4C286DAC"/>
    <w:rsid w:val="4C4E6246"/>
    <w:rsid w:val="4C50097E"/>
    <w:rsid w:val="4C5C4EB2"/>
    <w:rsid w:val="4C693709"/>
    <w:rsid w:val="4C9304E1"/>
    <w:rsid w:val="4CB12E32"/>
    <w:rsid w:val="4CB96DB5"/>
    <w:rsid w:val="4CBE186C"/>
    <w:rsid w:val="4CE622BF"/>
    <w:rsid w:val="4D255B0C"/>
    <w:rsid w:val="4D497935"/>
    <w:rsid w:val="4D4A333A"/>
    <w:rsid w:val="4D701760"/>
    <w:rsid w:val="4DA14464"/>
    <w:rsid w:val="4DD00CF4"/>
    <w:rsid w:val="4DD23833"/>
    <w:rsid w:val="4DD24E91"/>
    <w:rsid w:val="4DD66B2F"/>
    <w:rsid w:val="4DD82052"/>
    <w:rsid w:val="4E63724D"/>
    <w:rsid w:val="4EAA52CA"/>
    <w:rsid w:val="4EAE40A2"/>
    <w:rsid w:val="4EF304B5"/>
    <w:rsid w:val="4F325339"/>
    <w:rsid w:val="4F4508F0"/>
    <w:rsid w:val="4F4B2997"/>
    <w:rsid w:val="4F513833"/>
    <w:rsid w:val="4F5E01A0"/>
    <w:rsid w:val="4F8119E0"/>
    <w:rsid w:val="4F844413"/>
    <w:rsid w:val="4F866712"/>
    <w:rsid w:val="4FA46692"/>
    <w:rsid w:val="4FD6558C"/>
    <w:rsid w:val="50027EEF"/>
    <w:rsid w:val="505C4990"/>
    <w:rsid w:val="5092072F"/>
    <w:rsid w:val="50A77AA9"/>
    <w:rsid w:val="50CE4F31"/>
    <w:rsid w:val="513E1757"/>
    <w:rsid w:val="51544F58"/>
    <w:rsid w:val="518E4D7B"/>
    <w:rsid w:val="51C450E3"/>
    <w:rsid w:val="51DE30AA"/>
    <w:rsid w:val="524F3985"/>
    <w:rsid w:val="52706408"/>
    <w:rsid w:val="527B1AF4"/>
    <w:rsid w:val="529F0A78"/>
    <w:rsid w:val="52A87561"/>
    <w:rsid w:val="52F86B1F"/>
    <w:rsid w:val="530A2593"/>
    <w:rsid w:val="531E713B"/>
    <w:rsid w:val="538D3C33"/>
    <w:rsid w:val="53A50079"/>
    <w:rsid w:val="53AA1A26"/>
    <w:rsid w:val="53B768B4"/>
    <w:rsid w:val="53BE5AE8"/>
    <w:rsid w:val="53DA10BE"/>
    <w:rsid w:val="5436508F"/>
    <w:rsid w:val="545023E4"/>
    <w:rsid w:val="55136F2D"/>
    <w:rsid w:val="553E7F6B"/>
    <w:rsid w:val="554032C4"/>
    <w:rsid w:val="555B5E2F"/>
    <w:rsid w:val="556E59EB"/>
    <w:rsid w:val="55887A04"/>
    <w:rsid w:val="559038DE"/>
    <w:rsid w:val="559F1AFA"/>
    <w:rsid w:val="55A353BA"/>
    <w:rsid w:val="55AA13A8"/>
    <w:rsid w:val="55E00AAE"/>
    <w:rsid w:val="55F70854"/>
    <w:rsid w:val="5603417A"/>
    <w:rsid w:val="56057B91"/>
    <w:rsid w:val="560B0CA7"/>
    <w:rsid w:val="562E4FE3"/>
    <w:rsid w:val="56494F31"/>
    <w:rsid w:val="56782CBD"/>
    <w:rsid w:val="567A21E8"/>
    <w:rsid w:val="567B004C"/>
    <w:rsid w:val="568C6821"/>
    <w:rsid w:val="568F2629"/>
    <w:rsid w:val="56A037E3"/>
    <w:rsid w:val="56B10F4E"/>
    <w:rsid w:val="56E70E53"/>
    <w:rsid w:val="571174B9"/>
    <w:rsid w:val="57653DC9"/>
    <w:rsid w:val="57774991"/>
    <w:rsid w:val="580F5DED"/>
    <w:rsid w:val="582F195F"/>
    <w:rsid w:val="58753176"/>
    <w:rsid w:val="588A75C8"/>
    <w:rsid w:val="58E366F8"/>
    <w:rsid w:val="58E92FEA"/>
    <w:rsid w:val="58F45955"/>
    <w:rsid w:val="59156302"/>
    <w:rsid w:val="591E6FDE"/>
    <w:rsid w:val="596A0B8E"/>
    <w:rsid w:val="59774B90"/>
    <w:rsid w:val="599C52F2"/>
    <w:rsid w:val="59CC0A7E"/>
    <w:rsid w:val="5ABD2ECB"/>
    <w:rsid w:val="5AD25EB9"/>
    <w:rsid w:val="5AEF038D"/>
    <w:rsid w:val="5B0848E4"/>
    <w:rsid w:val="5B322F51"/>
    <w:rsid w:val="5B532A3B"/>
    <w:rsid w:val="5B665148"/>
    <w:rsid w:val="5B7E5B51"/>
    <w:rsid w:val="5B8E1242"/>
    <w:rsid w:val="5BAC0ED9"/>
    <w:rsid w:val="5BC63500"/>
    <w:rsid w:val="5BD928EE"/>
    <w:rsid w:val="5C0F7C29"/>
    <w:rsid w:val="5C954F5F"/>
    <w:rsid w:val="5CB94298"/>
    <w:rsid w:val="5CBC7E8E"/>
    <w:rsid w:val="5CC4567F"/>
    <w:rsid w:val="5D4D417D"/>
    <w:rsid w:val="5DE62B7E"/>
    <w:rsid w:val="5DF02D4D"/>
    <w:rsid w:val="5E1D2628"/>
    <w:rsid w:val="5E3B1E58"/>
    <w:rsid w:val="5E472FF1"/>
    <w:rsid w:val="5E5E7CCD"/>
    <w:rsid w:val="5EB6546C"/>
    <w:rsid w:val="5EED2559"/>
    <w:rsid w:val="5F5020A4"/>
    <w:rsid w:val="5F5121F0"/>
    <w:rsid w:val="5F5E4243"/>
    <w:rsid w:val="5F9C5332"/>
    <w:rsid w:val="5FBC2CC0"/>
    <w:rsid w:val="5FDF0151"/>
    <w:rsid w:val="60444C70"/>
    <w:rsid w:val="60826AFC"/>
    <w:rsid w:val="608440FF"/>
    <w:rsid w:val="61B526CF"/>
    <w:rsid w:val="61BC6A62"/>
    <w:rsid w:val="621A7023"/>
    <w:rsid w:val="624328BA"/>
    <w:rsid w:val="625C6B6D"/>
    <w:rsid w:val="6262537A"/>
    <w:rsid w:val="62826BE4"/>
    <w:rsid w:val="62B53E1F"/>
    <w:rsid w:val="62FD0BD4"/>
    <w:rsid w:val="63A72D6E"/>
    <w:rsid w:val="63D72E8D"/>
    <w:rsid w:val="63EC024C"/>
    <w:rsid w:val="63FE6573"/>
    <w:rsid w:val="64995A7C"/>
    <w:rsid w:val="64A516DB"/>
    <w:rsid w:val="64DD1C69"/>
    <w:rsid w:val="651E0272"/>
    <w:rsid w:val="65866BD9"/>
    <w:rsid w:val="65BE290D"/>
    <w:rsid w:val="65D853A0"/>
    <w:rsid w:val="65E77DC0"/>
    <w:rsid w:val="65FB2CC8"/>
    <w:rsid w:val="660965D4"/>
    <w:rsid w:val="6615565B"/>
    <w:rsid w:val="663061D6"/>
    <w:rsid w:val="6635586B"/>
    <w:rsid w:val="6641297D"/>
    <w:rsid w:val="6668070D"/>
    <w:rsid w:val="67044329"/>
    <w:rsid w:val="67077FC5"/>
    <w:rsid w:val="67276CC0"/>
    <w:rsid w:val="673C2648"/>
    <w:rsid w:val="674B1865"/>
    <w:rsid w:val="676F170B"/>
    <w:rsid w:val="67B86F13"/>
    <w:rsid w:val="67C942A1"/>
    <w:rsid w:val="67E84596"/>
    <w:rsid w:val="68096821"/>
    <w:rsid w:val="680A7FB3"/>
    <w:rsid w:val="683C201C"/>
    <w:rsid w:val="684D5A8B"/>
    <w:rsid w:val="6865191C"/>
    <w:rsid w:val="68873410"/>
    <w:rsid w:val="68F83355"/>
    <w:rsid w:val="692F2C74"/>
    <w:rsid w:val="694C53D2"/>
    <w:rsid w:val="69861E1F"/>
    <w:rsid w:val="69A750FC"/>
    <w:rsid w:val="69F06680"/>
    <w:rsid w:val="6A2749EC"/>
    <w:rsid w:val="6A2A5750"/>
    <w:rsid w:val="6A336804"/>
    <w:rsid w:val="6A5875EE"/>
    <w:rsid w:val="6A634053"/>
    <w:rsid w:val="6A8573D0"/>
    <w:rsid w:val="6A900D21"/>
    <w:rsid w:val="6A9645E2"/>
    <w:rsid w:val="6AAB6513"/>
    <w:rsid w:val="6AE5446D"/>
    <w:rsid w:val="6AE634A1"/>
    <w:rsid w:val="6AF5585F"/>
    <w:rsid w:val="6AFE2BB8"/>
    <w:rsid w:val="6B2741FB"/>
    <w:rsid w:val="6B3877DD"/>
    <w:rsid w:val="6B922BB0"/>
    <w:rsid w:val="6BA34F15"/>
    <w:rsid w:val="6BD70E42"/>
    <w:rsid w:val="6BDD1B6C"/>
    <w:rsid w:val="6BF67048"/>
    <w:rsid w:val="6BF8553E"/>
    <w:rsid w:val="6C0943E7"/>
    <w:rsid w:val="6C5702CB"/>
    <w:rsid w:val="6C64182E"/>
    <w:rsid w:val="6C7F3255"/>
    <w:rsid w:val="6CB91A2C"/>
    <w:rsid w:val="6CC50568"/>
    <w:rsid w:val="6D1C0720"/>
    <w:rsid w:val="6D295E7D"/>
    <w:rsid w:val="6D4A21DF"/>
    <w:rsid w:val="6D502B0A"/>
    <w:rsid w:val="6D7F4F4C"/>
    <w:rsid w:val="6D8633DD"/>
    <w:rsid w:val="6DA57839"/>
    <w:rsid w:val="6DDA5471"/>
    <w:rsid w:val="6E0170D8"/>
    <w:rsid w:val="6E573905"/>
    <w:rsid w:val="6E5B301C"/>
    <w:rsid w:val="6E904294"/>
    <w:rsid w:val="6E932808"/>
    <w:rsid w:val="6EEC3B50"/>
    <w:rsid w:val="6F390429"/>
    <w:rsid w:val="6F56328C"/>
    <w:rsid w:val="6F6A0206"/>
    <w:rsid w:val="6F8D4226"/>
    <w:rsid w:val="6F9008F0"/>
    <w:rsid w:val="704B1C6E"/>
    <w:rsid w:val="70C309F1"/>
    <w:rsid w:val="70C73384"/>
    <w:rsid w:val="7143086F"/>
    <w:rsid w:val="718C599A"/>
    <w:rsid w:val="71AA38C2"/>
    <w:rsid w:val="71B8156D"/>
    <w:rsid w:val="71F370FD"/>
    <w:rsid w:val="721215D8"/>
    <w:rsid w:val="722A74C8"/>
    <w:rsid w:val="724E742D"/>
    <w:rsid w:val="728C2518"/>
    <w:rsid w:val="729B447D"/>
    <w:rsid w:val="729F715F"/>
    <w:rsid w:val="72B72FB0"/>
    <w:rsid w:val="72E33812"/>
    <w:rsid w:val="72E928D0"/>
    <w:rsid w:val="734812F9"/>
    <w:rsid w:val="738678EF"/>
    <w:rsid w:val="739A3F61"/>
    <w:rsid w:val="73C96E9D"/>
    <w:rsid w:val="73D43B99"/>
    <w:rsid w:val="74145EF5"/>
    <w:rsid w:val="742761B8"/>
    <w:rsid w:val="742C3C2B"/>
    <w:rsid w:val="74696908"/>
    <w:rsid w:val="74A02050"/>
    <w:rsid w:val="74C57057"/>
    <w:rsid w:val="74C73D24"/>
    <w:rsid w:val="74E5758F"/>
    <w:rsid w:val="74F35BDC"/>
    <w:rsid w:val="74FD3B1B"/>
    <w:rsid w:val="753F16AE"/>
    <w:rsid w:val="753F274D"/>
    <w:rsid w:val="754B3430"/>
    <w:rsid w:val="756A4E75"/>
    <w:rsid w:val="757D20F9"/>
    <w:rsid w:val="75A2628B"/>
    <w:rsid w:val="75B72740"/>
    <w:rsid w:val="75FB3ABF"/>
    <w:rsid w:val="760266C5"/>
    <w:rsid w:val="761E5EE2"/>
    <w:rsid w:val="76441980"/>
    <w:rsid w:val="76623B87"/>
    <w:rsid w:val="766D4059"/>
    <w:rsid w:val="76C37E92"/>
    <w:rsid w:val="76EA6E5F"/>
    <w:rsid w:val="76F0794B"/>
    <w:rsid w:val="770C25FF"/>
    <w:rsid w:val="773766F1"/>
    <w:rsid w:val="77503299"/>
    <w:rsid w:val="77565217"/>
    <w:rsid w:val="775F104B"/>
    <w:rsid w:val="77641B01"/>
    <w:rsid w:val="77693635"/>
    <w:rsid w:val="77BE055A"/>
    <w:rsid w:val="77C414E1"/>
    <w:rsid w:val="77D414DC"/>
    <w:rsid w:val="7895413E"/>
    <w:rsid w:val="78B10C10"/>
    <w:rsid w:val="78DA0FA5"/>
    <w:rsid w:val="78FE10A2"/>
    <w:rsid w:val="790F7652"/>
    <w:rsid w:val="796401F4"/>
    <w:rsid w:val="79681289"/>
    <w:rsid w:val="798C64BD"/>
    <w:rsid w:val="79B37995"/>
    <w:rsid w:val="79B94CBD"/>
    <w:rsid w:val="79EC0BB3"/>
    <w:rsid w:val="7A07340B"/>
    <w:rsid w:val="7A5E3939"/>
    <w:rsid w:val="7AAB1E50"/>
    <w:rsid w:val="7AC0198E"/>
    <w:rsid w:val="7ACD7277"/>
    <w:rsid w:val="7B1E7979"/>
    <w:rsid w:val="7B453718"/>
    <w:rsid w:val="7B4F2C2C"/>
    <w:rsid w:val="7BA24282"/>
    <w:rsid w:val="7C5A5950"/>
    <w:rsid w:val="7C906801"/>
    <w:rsid w:val="7D287023"/>
    <w:rsid w:val="7D2D7481"/>
    <w:rsid w:val="7D777275"/>
    <w:rsid w:val="7DB93223"/>
    <w:rsid w:val="7DE25B91"/>
    <w:rsid w:val="7F304F3F"/>
    <w:rsid w:val="7F3361CA"/>
    <w:rsid w:val="7F3A2FFC"/>
    <w:rsid w:val="7F4C6E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annotation text"/>
    <w:basedOn w:val="1"/>
    <w:qFormat/>
    <w:uiPriority w:val="0"/>
    <w:pPr>
      <w:jc w:val="left"/>
    </w:pPr>
  </w:style>
  <w:style w:type="paragraph" w:styleId="6">
    <w:name w:val="Normal (Web)"/>
    <w:basedOn w:val="1"/>
    <w:qFormat/>
    <w:uiPriority w:val="0"/>
    <w:pPr>
      <w:spacing w:before="105" w:after="105"/>
      <w:jc w:val="left"/>
    </w:pPr>
    <w:rPr>
      <w:rFonts w:cs="Times New Roman"/>
      <w:kern w:val="0"/>
      <w:sz w:val="24"/>
    </w:rPr>
  </w:style>
  <w:style w:type="character" w:styleId="9">
    <w:name w:val="Strong"/>
    <w:basedOn w:val="8"/>
    <w:qFormat/>
    <w:uiPriority w:val="0"/>
    <w:rPr>
      <w:b/>
    </w:rPr>
  </w:style>
  <w:style w:type="character" w:styleId="10">
    <w:name w:val="FollowedHyperlink"/>
    <w:basedOn w:val="8"/>
    <w:qFormat/>
    <w:uiPriority w:val="0"/>
    <w:rPr>
      <w:color w:val="0000FF"/>
      <w:u w:val="single"/>
    </w:rPr>
  </w:style>
  <w:style w:type="character" w:styleId="11">
    <w:name w:val="Hyperlink"/>
    <w:basedOn w:val="8"/>
    <w:qFormat/>
    <w:uiPriority w:val="0"/>
    <w:rPr>
      <w:color w:val="0000FF"/>
      <w:u w:val="single"/>
    </w:rPr>
  </w:style>
  <w:style w:type="character" w:styleId="12">
    <w:name w:val="HTML Code"/>
    <w:basedOn w:val="8"/>
    <w:qFormat/>
    <w:uiPriority w:val="0"/>
    <w:rPr>
      <w:rFonts w:ascii="Courier New" w:hAnsi="Courier New" w:eastAsia="Courier New" w:cs="Courier New"/>
      <w:color w:val="000066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219</Words>
  <Characters>1251</Characters>
  <Lines>10</Lines>
  <Paragraphs>2</Paragraphs>
  <TotalTime>0</TotalTime>
  <ScaleCrop>false</ScaleCrop>
  <LinksUpToDate>false</LinksUpToDate>
  <CharactersWithSpaces>1468</CharactersWithSpaces>
  <Application>WPS Office_11.1.0.10578_F1E327BC-269C-435d-A152-05C5408002CA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2021-05-24T07:07:00Z</dcterms:created>
  <dc:creator>Bp_Tech_01</dc:creator>
  <cp:lastModifiedBy>小祖宗</cp:lastModifiedBy>
  <dcterms:modified xsi:type="dcterms:W3CDTF">2021-07-26T01:09:15Z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2052-11.1.0.10578</vt:lpwstr>
  </property>
  <property fmtid="{D5CDD505-2E9C-101B-9397-08002B2CF9AE}" pid="3" name="ICV">
    <vt:lpwstr>E9B6643962194945A52AA48FE9BE73E6</vt:lpwstr>
  </property>
</Properties>
</file>